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D4150" w14:textId="77777777" w:rsidR="00873D9B" w:rsidRPr="000D59F2" w:rsidRDefault="00873D9B" w:rsidP="000D59F2">
      <w:pPr>
        <w:pStyle w:val="Nagwek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pl-PL"/>
        </w:rPr>
      </w:pPr>
      <w:r w:rsidRPr="000D59F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pl-PL"/>
        </w:rPr>
        <w:t>KARTA KURSU</w:t>
      </w:r>
    </w:p>
    <w:p w14:paraId="5D7E8D9C" w14:textId="77777777" w:rsidR="00873D9B" w:rsidRPr="000D59F2" w:rsidRDefault="00873D9B" w:rsidP="000D59F2">
      <w:pPr>
        <w:jc w:val="both"/>
        <w:rPr>
          <w:lang w:val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73D9B" w:rsidRPr="000D59F2" w14:paraId="233E1F9C" w14:textId="77777777" w:rsidTr="003D5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B0B77B5" w14:textId="77777777" w:rsidR="00873D9B" w:rsidRPr="000D59F2" w:rsidRDefault="00873D9B" w:rsidP="000D59F2">
            <w:pPr>
              <w:spacing w:before="57" w:after="57"/>
              <w:jc w:val="center"/>
              <w:rPr>
                <w:b/>
                <w:bCs/>
              </w:rPr>
            </w:pPr>
            <w:r w:rsidRPr="000D59F2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61FC3305" w14:textId="77777777" w:rsidR="00873D9B" w:rsidRPr="00D714B1" w:rsidRDefault="00873D9B" w:rsidP="00D714B1">
            <w:pPr>
              <w:pStyle w:val="Zawartotabeli"/>
              <w:widowControl w:val="0"/>
              <w:suppressAutoHyphens/>
              <w:autoSpaceDE w:val="0"/>
              <w:snapToGrid w:val="0"/>
              <w:spacing w:before="60" w:after="60"/>
              <w:jc w:val="center"/>
              <w:rPr>
                <w:lang w:val="pl-PL" w:eastAsia="pl-PL"/>
              </w:rPr>
            </w:pPr>
            <w:r w:rsidRPr="00D714B1">
              <w:rPr>
                <w:lang w:val="pl-PL" w:eastAsia="pl-PL"/>
              </w:rPr>
              <w:t>Literatura powszechna</w:t>
            </w:r>
          </w:p>
        </w:tc>
      </w:tr>
      <w:tr w:rsidR="00873D9B" w:rsidRPr="000D59F2" w14:paraId="2C32BC0B" w14:textId="77777777" w:rsidTr="003D5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14F6084" w14:textId="2721C39B" w:rsidR="00873D9B" w:rsidRPr="000D59F2" w:rsidRDefault="000D59F2" w:rsidP="000D59F2">
            <w:pPr>
              <w:spacing w:before="57" w:after="57"/>
              <w:jc w:val="center"/>
            </w:pPr>
            <w:r w:rsidRPr="005501A3">
              <w:rPr>
                <w:b/>
                <w:bCs/>
              </w:rPr>
              <w:t xml:space="preserve">Nazwa w </w:t>
            </w:r>
            <w:proofErr w:type="spellStart"/>
            <w:r w:rsidRPr="005501A3">
              <w:rPr>
                <w:b/>
                <w:bCs/>
              </w:rPr>
              <w:t>j</w:t>
            </w:r>
            <w:r>
              <w:rPr>
                <w:b/>
                <w:bCs/>
              </w:rPr>
              <w:t>ęzyku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angielskim</w:t>
            </w:r>
            <w:proofErr w:type="spellEnd"/>
          </w:p>
        </w:tc>
        <w:tc>
          <w:tcPr>
            <w:tcW w:w="7655" w:type="dxa"/>
            <w:vAlign w:val="center"/>
          </w:tcPr>
          <w:p w14:paraId="7D366E4F" w14:textId="7053A9BB" w:rsidR="00873D9B" w:rsidRPr="00D714B1" w:rsidRDefault="00873D9B" w:rsidP="00D714B1">
            <w:pPr>
              <w:pStyle w:val="Zawartotabeli"/>
              <w:widowControl w:val="0"/>
              <w:suppressAutoHyphens/>
              <w:autoSpaceDE w:val="0"/>
              <w:snapToGrid w:val="0"/>
              <w:spacing w:before="60" w:after="60"/>
              <w:jc w:val="center"/>
              <w:rPr>
                <w:lang w:val="pl-PL" w:eastAsia="pl-PL"/>
              </w:rPr>
            </w:pPr>
            <w:r w:rsidRPr="00D714B1">
              <w:rPr>
                <w:lang w:val="pl-PL" w:eastAsia="pl-PL"/>
              </w:rPr>
              <w:t xml:space="preserve">World </w:t>
            </w:r>
            <w:r w:rsidR="00D714B1" w:rsidRPr="00D714B1">
              <w:rPr>
                <w:lang w:val="pl-PL" w:eastAsia="pl-PL"/>
              </w:rPr>
              <w:t>Literature</w:t>
            </w:r>
          </w:p>
        </w:tc>
      </w:tr>
    </w:tbl>
    <w:p w14:paraId="38DC33EC" w14:textId="77777777" w:rsidR="00873D9B" w:rsidRPr="000D59F2" w:rsidRDefault="00873D9B" w:rsidP="000D59F2">
      <w:pPr>
        <w:jc w:val="both"/>
      </w:pPr>
    </w:p>
    <w:tbl>
      <w:tblPr>
        <w:tblW w:w="0" w:type="auto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7"/>
        <w:gridCol w:w="2707"/>
        <w:gridCol w:w="3744"/>
      </w:tblGrid>
      <w:tr w:rsidR="000D59F2" w:rsidRPr="000D59F2" w14:paraId="649CC4AC" w14:textId="77777777" w:rsidTr="00182920">
        <w:trPr>
          <w:cantSplit/>
        </w:trPr>
        <w:tc>
          <w:tcPr>
            <w:tcW w:w="3247" w:type="dxa"/>
            <w:vMerge w:val="restart"/>
            <w:shd w:val="clear" w:color="auto" w:fill="DBE5F1"/>
            <w:vAlign w:val="center"/>
          </w:tcPr>
          <w:p w14:paraId="751D1D26" w14:textId="77777777" w:rsidR="000D59F2" w:rsidRPr="000D59F2" w:rsidRDefault="000D59F2" w:rsidP="000D59F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proofErr w:type="spellStart"/>
            <w:r w:rsidRPr="000D59F2">
              <w:rPr>
                <w:b/>
                <w:bCs/>
              </w:rPr>
              <w:t>Koordynator</w:t>
            </w:r>
            <w:proofErr w:type="spellEnd"/>
          </w:p>
        </w:tc>
        <w:tc>
          <w:tcPr>
            <w:tcW w:w="2707" w:type="dxa"/>
            <w:vMerge w:val="restart"/>
            <w:vAlign w:val="center"/>
          </w:tcPr>
          <w:p w14:paraId="78F44259" w14:textId="21495D51" w:rsidR="000D59F2" w:rsidRPr="000D59F2" w:rsidRDefault="000D59F2" w:rsidP="00182920">
            <w:pPr>
              <w:pStyle w:val="Zawartotabeli"/>
              <w:spacing w:before="57" w:after="57"/>
              <w:jc w:val="center"/>
            </w:pPr>
            <w:r w:rsidRPr="000D59F2">
              <w:t>dr Aleksandra Bednarowska</w:t>
            </w:r>
          </w:p>
        </w:tc>
        <w:tc>
          <w:tcPr>
            <w:tcW w:w="3744" w:type="dxa"/>
            <w:shd w:val="clear" w:color="auto" w:fill="DBE5F1"/>
            <w:vAlign w:val="center"/>
          </w:tcPr>
          <w:p w14:paraId="4DA240CD" w14:textId="77777777" w:rsidR="000D59F2" w:rsidRPr="000D59F2" w:rsidRDefault="000D59F2" w:rsidP="000D59F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proofErr w:type="spellStart"/>
            <w:r w:rsidRPr="000D59F2">
              <w:rPr>
                <w:b/>
                <w:bCs/>
              </w:rPr>
              <w:t>Zespół</w:t>
            </w:r>
            <w:proofErr w:type="spellEnd"/>
            <w:r w:rsidRPr="000D59F2">
              <w:rPr>
                <w:b/>
                <w:bCs/>
              </w:rPr>
              <w:t xml:space="preserve"> </w:t>
            </w:r>
            <w:proofErr w:type="spellStart"/>
            <w:r w:rsidRPr="000D59F2">
              <w:rPr>
                <w:b/>
                <w:bCs/>
              </w:rPr>
              <w:t>dydaktyczny</w:t>
            </w:r>
            <w:proofErr w:type="spellEnd"/>
          </w:p>
        </w:tc>
      </w:tr>
      <w:tr w:rsidR="000D59F2" w:rsidRPr="000D59F2" w14:paraId="18A3F4BA" w14:textId="77777777" w:rsidTr="00182920">
        <w:trPr>
          <w:cantSplit/>
          <w:trHeight w:val="390"/>
        </w:trPr>
        <w:tc>
          <w:tcPr>
            <w:tcW w:w="3247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D31F045" w14:textId="77777777" w:rsidR="000D59F2" w:rsidRPr="000D59F2" w:rsidRDefault="000D59F2" w:rsidP="000D59F2">
            <w:pPr>
              <w:pStyle w:val="Zawartotabeli"/>
              <w:spacing w:before="57" w:after="57"/>
              <w:jc w:val="both"/>
            </w:pPr>
          </w:p>
        </w:tc>
        <w:tc>
          <w:tcPr>
            <w:tcW w:w="2707" w:type="dxa"/>
            <w:vMerge/>
            <w:tcBorders>
              <w:bottom w:val="single" w:sz="2" w:space="0" w:color="95B3D7"/>
            </w:tcBorders>
            <w:vAlign w:val="center"/>
          </w:tcPr>
          <w:p w14:paraId="2FDB7596" w14:textId="77777777" w:rsidR="000D59F2" w:rsidRPr="000D59F2" w:rsidRDefault="000D59F2" w:rsidP="000D59F2">
            <w:pPr>
              <w:pStyle w:val="Zawartotabeli"/>
              <w:spacing w:before="57" w:after="57"/>
              <w:jc w:val="both"/>
            </w:pPr>
          </w:p>
        </w:tc>
        <w:tc>
          <w:tcPr>
            <w:tcW w:w="3744" w:type="dxa"/>
            <w:vMerge w:val="restart"/>
            <w:vAlign w:val="center"/>
          </w:tcPr>
          <w:p w14:paraId="21CE7E16" w14:textId="4B29027A" w:rsidR="000D59F2" w:rsidRPr="000D59F2" w:rsidRDefault="000D59F2" w:rsidP="00182920">
            <w:pPr>
              <w:suppressLineNumbers/>
              <w:spacing w:before="57" w:after="57"/>
              <w:jc w:val="center"/>
              <w:rPr>
                <w:lang w:val="de-DE"/>
              </w:rPr>
            </w:pPr>
            <w:r w:rsidRPr="000D59F2">
              <w:rPr>
                <w:lang w:val="de-DE"/>
              </w:rPr>
              <w:t>dr hab. Angela Bajorek, prof. UKEN</w:t>
            </w:r>
          </w:p>
          <w:p w14:paraId="09C7E41E" w14:textId="77777777" w:rsidR="000D59F2" w:rsidRPr="000D59F2" w:rsidRDefault="000D59F2" w:rsidP="00182920">
            <w:pPr>
              <w:suppressLineNumbers/>
              <w:spacing w:before="57" w:after="57"/>
              <w:jc w:val="center"/>
              <w:rPr>
                <w:lang w:val="pl-PL"/>
              </w:rPr>
            </w:pPr>
            <w:r w:rsidRPr="000D59F2">
              <w:rPr>
                <w:lang w:val="pl-PL"/>
              </w:rPr>
              <w:t>dr Beata Kołodziejczyk-Mróz</w:t>
            </w:r>
          </w:p>
          <w:p w14:paraId="5487095F" w14:textId="5F5C7D0F" w:rsidR="000D59F2" w:rsidRPr="000D59F2" w:rsidRDefault="000D59F2" w:rsidP="00182920">
            <w:pPr>
              <w:suppressLineNumbers/>
              <w:spacing w:before="57" w:after="57"/>
              <w:jc w:val="center"/>
              <w:rPr>
                <w:lang w:val="pl-PL"/>
              </w:rPr>
            </w:pPr>
            <w:r w:rsidRPr="000D59F2">
              <w:rPr>
                <w:lang w:val="pl-PL"/>
              </w:rPr>
              <w:t>dr Agata Mirecka, prof. UKEN</w:t>
            </w:r>
          </w:p>
          <w:p w14:paraId="113AD256" w14:textId="5B7F5D5F" w:rsidR="000D59F2" w:rsidRPr="000D59F2" w:rsidRDefault="000D59F2" w:rsidP="00182920">
            <w:pPr>
              <w:suppressLineNumbers/>
              <w:spacing w:before="57" w:after="57"/>
              <w:jc w:val="center"/>
              <w:rPr>
                <w:lang w:val="pl-PL"/>
              </w:rPr>
            </w:pPr>
            <w:r w:rsidRPr="000D59F2">
              <w:rPr>
                <w:lang w:val="pl-PL" w:eastAsia="pl-PL"/>
              </w:rPr>
              <w:t>dr Dorota Szczęśniak</w:t>
            </w:r>
          </w:p>
        </w:tc>
      </w:tr>
      <w:tr w:rsidR="000D59F2" w:rsidRPr="000D59F2" w14:paraId="4A496C83" w14:textId="77777777" w:rsidTr="00182920">
        <w:trPr>
          <w:cantSplit/>
          <w:trHeight w:val="57"/>
        </w:trPr>
        <w:tc>
          <w:tcPr>
            <w:tcW w:w="3247" w:type="dxa"/>
            <w:tcBorders>
              <w:left w:val="nil"/>
              <w:right w:val="nil"/>
            </w:tcBorders>
            <w:vAlign w:val="center"/>
          </w:tcPr>
          <w:p w14:paraId="64F041FC" w14:textId="77777777" w:rsidR="000D59F2" w:rsidRPr="000D59F2" w:rsidRDefault="000D59F2" w:rsidP="000D59F2">
            <w:pPr>
              <w:pStyle w:val="Zawartotabeli"/>
              <w:spacing w:before="57" w:after="57"/>
              <w:jc w:val="both"/>
              <w:rPr>
                <w:lang w:val="pl-PL"/>
              </w:rPr>
            </w:pPr>
          </w:p>
        </w:tc>
        <w:tc>
          <w:tcPr>
            <w:tcW w:w="2707" w:type="dxa"/>
            <w:tcBorders>
              <w:left w:val="nil"/>
            </w:tcBorders>
            <w:vAlign w:val="center"/>
          </w:tcPr>
          <w:p w14:paraId="70204626" w14:textId="77777777" w:rsidR="000D59F2" w:rsidRPr="000D59F2" w:rsidRDefault="000D59F2" w:rsidP="000D59F2">
            <w:pPr>
              <w:pStyle w:val="Zawartotabeli"/>
              <w:spacing w:before="57" w:after="57"/>
              <w:jc w:val="both"/>
              <w:rPr>
                <w:lang w:val="pl-PL"/>
              </w:rPr>
            </w:pPr>
          </w:p>
        </w:tc>
        <w:tc>
          <w:tcPr>
            <w:tcW w:w="3744" w:type="dxa"/>
            <w:vMerge/>
            <w:vAlign w:val="center"/>
          </w:tcPr>
          <w:p w14:paraId="21300556" w14:textId="77777777" w:rsidR="000D59F2" w:rsidRPr="000D59F2" w:rsidRDefault="000D59F2" w:rsidP="000D59F2">
            <w:pPr>
              <w:pStyle w:val="Zawartotabeli"/>
              <w:spacing w:before="57" w:after="57"/>
              <w:jc w:val="both"/>
              <w:rPr>
                <w:lang w:val="pl-PL"/>
              </w:rPr>
            </w:pPr>
          </w:p>
        </w:tc>
      </w:tr>
      <w:tr w:rsidR="000D59F2" w:rsidRPr="000D59F2" w14:paraId="0A35BB68" w14:textId="77777777" w:rsidTr="00182920">
        <w:trPr>
          <w:cantSplit/>
        </w:trPr>
        <w:tc>
          <w:tcPr>
            <w:tcW w:w="3247" w:type="dxa"/>
            <w:shd w:val="clear" w:color="auto" w:fill="DBE5F1"/>
            <w:vAlign w:val="center"/>
          </w:tcPr>
          <w:p w14:paraId="7DD4C73C" w14:textId="77777777" w:rsidR="000D59F2" w:rsidRPr="000D59F2" w:rsidRDefault="000D59F2" w:rsidP="000D59F2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proofErr w:type="spellStart"/>
            <w:r w:rsidRPr="000D59F2">
              <w:rPr>
                <w:b/>
                <w:bCs/>
              </w:rPr>
              <w:t>Punktacja</w:t>
            </w:r>
            <w:proofErr w:type="spellEnd"/>
            <w:r w:rsidRPr="000D59F2">
              <w:rPr>
                <w:b/>
                <w:bCs/>
              </w:rPr>
              <w:t xml:space="preserve"> ECTS*</w:t>
            </w:r>
          </w:p>
        </w:tc>
        <w:tc>
          <w:tcPr>
            <w:tcW w:w="2707" w:type="dxa"/>
            <w:vAlign w:val="center"/>
          </w:tcPr>
          <w:p w14:paraId="66EC4D58" w14:textId="4ED63838" w:rsidR="000D59F2" w:rsidRPr="000D59F2" w:rsidRDefault="000D59F2" w:rsidP="00803471">
            <w:pPr>
              <w:pStyle w:val="Zawartotabeli"/>
              <w:spacing w:before="57" w:after="57"/>
              <w:jc w:val="center"/>
            </w:pPr>
            <w:r w:rsidRPr="000D59F2">
              <w:t>3</w:t>
            </w:r>
          </w:p>
        </w:tc>
        <w:tc>
          <w:tcPr>
            <w:tcW w:w="3744" w:type="dxa"/>
            <w:vMerge/>
            <w:vAlign w:val="center"/>
          </w:tcPr>
          <w:p w14:paraId="12600F40" w14:textId="77777777" w:rsidR="000D59F2" w:rsidRPr="000D59F2" w:rsidRDefault="000D59F2" w:rsidP="000D59F2">
            <w:pPr>
              <w:pStyle w:val="Zawartotabeli"/>
              <w:spacing w:before="57" w:after="57"/>
              <w:jc w:val="both"/>
            </w:pPr>
          </w:p>
        </w:tc>
      </w:tr>
    </w:tbl>
    <w:p w14:paraId="41DB3947" w14:textId="77777777" w:rsidR="00182920" w:rsidRDefault="00182920" w:rsidP="000D59F2">
      <w:pPr>
        <w:jc w:val="both"/>
        <w:rPr>
          <w:lang w:val="pl-PL"/>
        </w:rPr>
      </w:pPr>
    </w:p>
    <w:p w14:paraId="72C0AFBC" w14:textId="0F516D4F" w:rsidR="00873D9B" w:rsidRPr="00182920" w:rsidRDefault="00873D9B" w:rsidP="000D59F2">
      <w:pPr>
        <w:jc w:val="both"/>
        <w:rPr>
          <w:b/>
          <w:bCs/>
          <w:sz w:val="28"/>
          <w:szCs w:val="28"/>
          <w:lang w:val="pl-PL"/>
        </w:rPr>
      </w:pPr>
      <w:r w:rsidRPr="00182920">
        <w:rPr>
          <w:b/>
          <w:bCs/>
          <w:sz w:val="28"/>
          <w:szCs w:val="28"/>
          <w:lang w:val="pl-PL"/>
        </w:rPr>
        <w:t xml:space="preserve">Opis kursu (cele </w:t>
      </w:r>
      <w:r w:rsidR="00182920" w:rsidRPr="00182920">
        <w:rPr>
          <w:b/>
          <w:bCs/>
          <w:sz w:val="28"/>
          <w:szCs w:val="28"/>
          <w:lang w:val="pl-PL"/>
        </w:rPr>
        <w:t>kształcenia)</w:t>
      </w:r>
    </w:p>
    <w:p w14:paraId="6522B8AE" w14:textId="77777777" w:rsidR="00873D9B" w:rsidRPr="000D59F2" w:rsidRDefault="00873D9B" w:rsidP="000D59F2">
      <w:pPr>
        <w:jc w:val="both"/>
        <w:rPr>
          <w:lang w:val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73D9B" w:rsidRPr="000D59F2" w14:paraId="71DB5677" w14:textId="77777777" w:rsidTr="003D5D1A">
        <w:trPr>
          <w:trHeight w:val="1365"/>
        </w:trPr>
        <w:tc>
          <w:tcPr>
            <w:tcW w:w="9640" w:type="dxa"/>
          </w:tcPr>
          <w:p w14:paraId="39F77F4C" w14:textId="2E601C3D" w:rsidR="00182920" w:rsidRPr="00182920" w:rsidRDefault="00182920" w:rsidP="000D59F2">
            <w:pPr>
              <w:jc w:val="both"/>
              <w:rPr>
                <w:b/>
                <w:bCs/>
                <w:lang w:val="pl-PL"/>
              </w:rPr>
            </w:pPr>
            <w:r w:rsidRPr="00182920">
              <w:rPr>
                <w:b/>
                <w:bCs/>
                <w:lang w:val="pl-PL"/>
              </w:rPr>
              <w:t>Cel ogólny</w:t>
            </w:r>
          </w:p>
          <w:p w14:paraId="0013CEF2" w14:textId="069269F5" w:rsidR="00873D9B" w:rsidRPr="000D59F2" w:rsidRDefault="00873D9B" w:rsidP="000D59F2">
            <w:pPr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 xml:space="preserve">Celem ogólnym kursu jest zapoznanie studentów z najważniejszymi nurtami dominującymi </w:t>
            </w:r>
            <w:r w:rsidR="00182920">
              <w:rPr>
                <w:lang w:val="pl-PL"/>
              </w:rPr>
              <w:br/>
            </w:r>
            <w:r w:rsidR="00E66D21" w:rsidRPr="000D59F2">
              <w:rPr>
                <w:lang w:val="pl-PL"/>
              </w:rPr>
              <w:t>w kulturze</w:t>
            </w:r>
            <w:r w:rsidRPr="000D59F2">
              <w:rPr>
                <w:lang w:val="pl-PL"/>
              </w:rPr>
              <w:t xml:space="preserve"> i literaturze światowej od końca XVIII wieku po wspólczesność. Wykłady pokazują jak autorzy interpretują otaczający ich świat, szukają inspiracji w nurtach filozoficznych, w jaki sposób nawiązują do dzieł innych autorów i nurtów z innych epok oraz zjawisk geopolitycznych. Zostaną także uwidocznione związki literatury z innymi dziedzinami.</w:t>
            </w:r>
          </w:p>
          <w:p w14:paraId="12F6C454" w14:textId="77777777" w:rsidR="00873D9B" w:rsidRPr="000D59F2" w:rsidRDefault="00873D9B" w:rsidP="000D59F2">
            <w:pPr>
              <w:jc w:val="both"/>
              <w:rPr>
                <w:lang w:val="pl-PL"/>
              </w:rPr>
            </w:pPr>
          </w:p>
          <w:p w14:paraId="0192A547" w14:textId="38281BD7" w:rsidR="00873D9B" w:rsidRPr="000D59F2" w:rsidRDefault="00873D9B" w:rsidP="000D59F2">
            <w:pPr>
              <w:jc w:val="both"/>
            </w:pPr>
            <w:r w:rsidRPr="000D59F2">
              <w:rPr>
                <w:lang w:val="pl-PL"/>
              </w:rPr>
              <w:t xml:space="preserve">Wykład ma być inspirację do samodzielnych poszukiwań badawczych studentów w obszarze kultury i literatury powszechnej oraz przyczynić się do rozwoju umiejętności krytycznego myślenia. </w:t>
            </w:r>
            <w:proofErr w:type="spellStart"/>
            <w:r w:rsidRPr="000D59F2">
              <w:t>Zajęcia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prowadzone</w:t>
            </w:r>
            <w:proofErr w:type="spellEnd"/>
            <w:r w:rsidRPr="000D59F2">
              <w:t xml:space="preserve"> w </w:t>
            </w:r>
            <w:proofErr w:type="spellStart"/>
            <w:r w:rsidRPr="000D59F2">
              <w:t>języku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polskim</w:t>
            </w:r>
            <w:proofErr w:type="spellEnd"/>
            <w:r w:rsidRPr="000D59F2">
              <w:t>.</w:t>
            </w:r>
          </w:p>
        </w:tc>
      </w:tr>
    </w:tbl>
    <w:p w14:paraId="0691083C" w14:textId="77777777" w:rsidR="00873D9B" w:rsidRPr="000D59F2" w:rsidRDefault="00873D9B" w:rsidP="000D59F2">
      <w:pPr>
        <w:jc w:val="both"/>
      </w:pPr>
    </w:p>
    <w:p w14:paraId="04F5A9C3" w14:textId="77777777" w:rsidR="00873D9B" w:rsidRPr="00182920" w:rsidRDefault="00873D9B" w:rsidP="000D59F2">
      <w:pPr>
        <w:jc w:val="both"/>
        <w:rPr>
          <w:b/>
          <w:bCs/>
          <w:sz w:val="28"/>
          <w:szCs w:val="28"/>
        </w:rPr>
      </w:pPr>
      <w:proofErr w:type="spellStart"/>
      <w:r w:rsidRPr="00182920">
        <w:rPr>
          <w:b/>
          <w:bCs/>
          <w:sz w:val="28"/>
          <w:szCs w:val="28"/>
        </w:rPr>
        <w:t>Warunki</w:t>
      </w:r>
      <w:proofErr w:type="spellEnd"/>
      <w:r w:rsidRPr="00182920">
        <w:rPr>
          <w:b/>
          <w:bCs/>
          <w:sz w:val="28"/>
          <w:szCs w:val="28"/>
        </w:rPr>
        <w:t xml:space="preserve"> </w:t>
      </w:r>
      <w:proofErr w:type="spellStart"/>
      <w:r w:rsidRPr="00182920">
        <w:rPr>
          <w:b/>
          <w:bCs/>
          <w:sz w:val="28"/>
          <w:szCs w:val="28"/>
        </w:rPr>
        <w:t>wstępne</w:t>
      </w:r>
      <w:proofErr w:type="spellEnd"/>
    </w:p>
    <w:p w14:paraId="5F7E47A6" w14:textId="77777777" w:rsidR="00873D9B" w:rsidRPr="000D59F2" w:rsidRDefault="00873D9B" w:rsidP="000D59F2">
      <w:pPr>
        <w:jc w:val="both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2920" w:rsidRPr="000D59F2" w14:paraId="0B7AB007" w14:textId="77777777" w:rsidTr="003D5D1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A8F92C9" w14:textId="1A371BF4" w:rsidR="00182920" w:rsidRPr="000D59F2" w:rsidRDefault="00182920" w:rsidP="00182920">
            <w:pPr>
              <w:jc w:val="both"/>
            </w:pPr>
            <w:proofErr w:type="spellStart"/>
            <w:r w:rsidRPr="00147206">
              <w:rPr>
                <w:b/>
                <w:bCs/>
              </w:rPr>
              <w:t>Wiedza</w:t>
            </w:r>
            <w:proofErr w:type="spellEnd"/>
          </w:p>
        </w:tc>
        <w:tc>
          <w:tcPr>
            <w:tcW w:w="7699" w:type="dxa"/>
            <w:vAlign w:val="center"/>
          </w:tcPr>
          <w:p w14:paraId="40FED694" w14:textId="39166B79" w:rsidR="00182920" w:rsidRPr="000D59F2" w:rsidRDefault="00182920" w:rsidP="00182920">
            <w:pPr>
              <w:jc w:val="both"/>
            </w:pPr>
            <w:r>
              <w:t>brak</w:t>
            </w:r>
          </w:p>
        </w:tc>
      </w:tr>
      <w:tr w:rsidR="00182920" w:rsidRPr="000D59F2" w14:paraId="66DAF54E" w14:textId="77777777" w:rsidTr="003D5D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CBFC239" w14:textId="3F95E054" w:rsidR="00182920" w:rsidRPr="000D59F2" w:rsidRDefault="00182920" w:rsidP="00182920">
            <w:pPr>
              <w:jc w:val="both"/>
            </w:pPr>
            <w:proofErr w:type="spellStart"/>
            <w:r w:rsidRPr="00147206">
              <w:rPr>
                <w:b/>
                <w:bCs/>
              </w:rPr>
              <w:t>Umiejętności</w:t>
            </w:r>
            <w:proofErr w:type="spellEnd"/>
          </w:p>
        </w:tc>
        <w:tc>
          <w:tcPr>
            <w:tcW w:w="7699" w:type="dxa"/>
            <w:vAlign w:val="center"/>
          </w:tcPr>
          <w:p w14:paraId="638B020F" w14:textId="6EEACEDF" w:rsidR="00182920" w:rsidRPr="000D59F2" w:rsidRDefault="00182920" w:rsidP="00182920">
            <w:pPr>
              <w:jc w:val="both"/>
            </w:pPr>
            <w:r>
              <w:t>brak</w:t>
            </w:r>
          </w:p>
        </w:tc>
      </w:tr>
      <w:tr w:rsidR="00182920" w:rsidRPr="000D59F2" w14:paraId="44D9682D" w14:textId="77777777" w:rsidTr="003D5D1A">
        <w:tc>
          <w:tcPr>
            <w:tcW w:w="1941" w:type="dxa"/>
            <w:shd w:val="clear" w:color="auto" w:fill="DBE5F1"/>
            <w:vAlign w:val="center"/>
          </w:tcPr>
          <w:p w14:paraId="790194D6" w14:textId="00543798" w:rsidR="00182920" w:rsidRPr="000D59F2" w:rsidRDefault="00182920" w:rsidP="00182920">
            <w:pPr>
              <w:jc w:val="both"/>
            </w:pPr>
            <w:proofErr w:type="spellStart"/>
            <w:r w:rsidRPr="00147206">
              <w:rPr>
                <w:b/>
                <w:bCs/>
              </w:rPr>
              <w:t>Kursy</w:t>
            </w:r>
            <w:proofErr w:type="spellEnd"/>
          </w:p>
        </w:tc>
        <w:tc>
          <w:tcPr>
            <w:tcW w:w="7699" w:type="dxa"/>
            <w:vAlign w:val="center"/>
          </w:tcPr>
          <w:p w14:paraId="4CB7DE56" w14:textId="33FD9289" w:rsidR="00182920" w:rsidRPr="000D59F2" w:rsidRDefault="00182920" w:rsidP="00182920">
            <w:pPr>
              <w:jc w:val="both"/>
            </w:pPr>
            <w:r>
              <w:t>brak</w:t>
            </w:r>
          </w:p>
        </w:tc>
      </w:tr>
    </w:tbl>
    <w:p w14:paraId="637E6581" w14:textId="77777777" w:rsidR="00873D9B" w:rsidRPr="000D59F2" w:rsidRDefault="00873D9B" w:rsidP="000D59F2">
      <w:pPr>
        <w:jc w:val="both"/>
      </w:pPr>
    </w:p>
    <w:p w14:paraId="5DFC8352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22FCA977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17D6D06F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50F240E4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1E5279C5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36F12DAB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72A5B9D0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6B2EA943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0BBDC35A" w14:textId="77777777" w:rsidR="00182920" w:rsidRDefault="00182920" w:rsidP="000D59F2">
      <w:pPr>
        <w:jc w:val="both"/>
        <w:rPr>
          <w:b/>
          <w:bCs/>
          <w:sz w:val="28"/>
          <w:szCs w:val="28"/>
        </w:rPr>
      </w:pPr>
    </w:p>
    <w:p w14:paraId="0308F9EE" w14:textId="78205730" w:rsidR="00873D9B" w:rsidRPr="00182920" w:rsidRDefault="00873D9B" w:rsidP="000D59F2">
      <w:pPr>
        <w:jc w:val="both"/>
        <w:rPr>
          <w:b/>
          <w:bCs/>
          <w:sz w:val="28"/>
          <w:szCs w:val="28"/>
        </w:rPr>
      </w:pPr>
      <w:proofErr w:type="spellStart"/>
      <w:r w:rsidRPr="00182920">
        <w:rPr>
          <w:b/>
          <w:bCs/>
          <w:sz w:val="28"/>
          <w:szCs w:val="28"/>
        </w:rPr>
        <w:lastRenderedPageBreak/>
        <w:t>Efekty</w:t>
      </w:r>
      <w:proofErr w:type="spellEnd"/>
      <w:r w:rsidRPr="00182920">
        <w:rPr>
          <w:b/>
          <w:bCs/>
          <w:sz w:val="28"/>
          <w:szCs w:val="28"/>
        </w:rPr>
        <w:t xml:space="preserve"> </w:t>
      </w:r>
      <w:proofErr w:type="spellStart"/>
      <w:r w:rsidRPr="00182920">
        <w:rPr>
          <w:b/>
          <w:bCs/>
          <w:sz w:val="28"/>
          <w:szCs w:val="28"/>
        </w:rPr>
        <w:t>uczenia</w:t>
      </w:r>
      <w:proofErr w:type="spellEnd"/>
      <w:r w:rsidRPr="00182920">
        <w:rPr>
          <w:b/>
          <w:bCs/>
          <w:sz w:val="28"/>
          <w:szCs w:val="28"/>
        </w:rPr>
        <w:t xml:space="preserve"> się</w:t>
      </w:r>
    </w:p>
    <w:p w14:paraId="0A68E0CD" w14:textId="77777777" w:rsidR="00873D9B" w:rsidRPr="000D59F2" w:rsidRDefault="00873D9B" w:rsidP="000D59F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73D9B" w:rsidRPr="000D59F2" w14:paraId="1DACB305" w14:textId="77777777" w:rsidTr="003D5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484DAEF" w14:textId="77777777" w:rsidR="00873D9B" w:rsidRPr="009F2672" w:rsidRDefault="00873D9B" w:rsidP="009F2672">
            <w:pPr>
              <w:jc w:val="center"/>
              <w:rPr>
                <w:b/>
                <w:bCs/>
              </w:rPr>
            </w:pPr>
            <w:proofErr w:type="spellStart"/>
            <w:r w:rsidRPr="009F2672">
              <w:rPr>
                <w:b/>
                <w:bCs/>
              </w:rPr>
              <w:t>Wiedza</w:t>
            </w:r>
            <w:proofErr w:type="spellEnd"/>
          </w:p>
        </w:tc>
        <w:tc>
          <w:tcPr>
            <w:tcW w:w="5296" w:type="dxa"/>
            <w:shd w:val="clear" w:color="auto" w:fill="DBE5F1"/>
            <w:vAlign w:val="center"/>
          </w:tcPr>
          <w:p w14:paraId="27CFF814" w14:textId="77777777" w:rsidR="00873D9B" w:rsidRPr="009F2672" w:rsidRDefault="00873D9B" w:rsidP="009F2672">
            <w:pPr>
              <w:jc w:val="center"/>
              <w:rPr>
                <w:b/>
                <w:bCs/>
              </w:rPr>
            </w:pPr>
            <w:proofErr w:type="spellStart"/>
            <w:r w:rsidRPr="009F2672">
              <w:rPr>
                <w:b/>
                <w:bCs/>
              </w:rPr>
              <w:t>Efekty</w:t>
            </w:r>
            <w:proofErr w:type="spellEnd"/>
            <w:r w:rsidRPr="009F2672">
              <w:rPr>
                <w:b/>
                <w:bCs/>
              </w:rPr>
              <w:t xml:space="preserve"> </w:t>
            </w:r>
            <w:proofErr w:type="spellStart"/>
            <w:r w:rsidRPr="009F2672">
              <w:rPr>
                <w:b/>
                <w:bCs/>
              </w:rPr>
              <w:t>uczenia</w:t>
            </w:r>
            <w:proofErr w:type="spellEnd"/>
            <w:r w:rsidRPr="009F2672">
              <w:rPr>
                <w:b/>
                <w:bCs/>
              </w:rPr>
              <w:t xml:space="preserve">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06CEC28" w14:textId="77777777" w:rsidR="00873D9B" w:rsidRPr="009F2672" w:rsidRDefault="00873D9B" w:rsidP="009F2672">
            <w:pPr>
              <w:jc w:val="center"/>
              <w:rPr>
                <w:b/>
                <w:bCs/>
              </w:rPr>
            </w:pPr>
            <w:proofErr w:type="spellStart"/>
            <w:r w:rsidRPr="009F2672">
              <w:rPr>
                <w:b/>
                <w:bCs/>
              </w:rPr>
              <w:t>Odniesienie</w:t>
            </w:r>
            <w:proofErr w:type="spellEnd"/>
            <w:r w:rsidRPr="009F2672">
              <w:rPr>
                <w:b/>
                <w:bCs/>
              </w:rPr>
              <w:t xml:space="preserve"> do </w:t>
            </w:r>
            <w:proofErr w:type="spellStart"/>
            <w:r w:rsidRPr="009F2672">
              <w:rPr>
                <w:b/>
                <w:bCs/>
              </w:rPr>
              <w:t>efektów</w:t>
            </w:r>
            <w:proofErr w:type="spellEnd"/>
            <w:r w:rsidRPr="009F2672">
              <w:rPr>
                <w:b/>
                <w:bCs/>
              </w:rPr>
              <w:t xml:space="preserve"> </w:t>
            </w:r>
            <w:proofErr w:type="spellStart"/>
            <w:r w:rsidRPr="009F2672">
              <w:rPr>
                <w:b/>
                <w:bCs/>
              </w:rPr>
              <w:t>kierunkowych</w:t>
            </w:r>
            <w:proofErr w:type="spellEnd"/>
          </w:p>
        </w:tc>
      </w:tr>
      <w:tr w:rsidR="00873D9B" w:rsidRPr="000D59F2" w14:paraId="67F33D9A" w14:textId="77777777" w:rsidTr="003D5D1A">
        <w:trPr>
          <w:cantSplit/>
          <w:trHeight w:val="2143"/>
        </w:trPr>
        <w:tc>
          <w:tcPr>
            <w:tcW w:w="1979" w:type="dxa"/>
            <w:vMerge/>
          </w:tcPr>
          <w:p w14:paraId="055C7D4B" w14:textId="77777777" w:rsidR="00873D9B" w:rsidRPr="000D59F2" w:rsidRDefault="00873D9B" w:rsidP="000D59F2">
            <w:pPr>
              <w:jc w:val="both"/>
            </w:pPr>
          </w:p>
        </w:tc>
        <w:tc>
          <w:tcPr>
            <w:tcW w:w="5296" w:type="dxa"/>
          </w:tcPr>
          <w:p w14:paraId="483F5BBF" w14:textId="7D03A82E" w:rsidR="00873D9B" w:rsidRPr="000D59F2" w:rsidRDefault="00873D9B" w:rsidP="000D59F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eastAsia="TimesNewRomanPSMT"/>
                <w:lang w:val="pl-PL"/>
              </w:rPr>
            </w:pPr>
            <w:r w:rsidRPr="009F2672">
              <w:rPr>
                <w:b/>
                <w:bCs/>
                <w:lang w:val="pl-PL"/>
              </w:rPr>
              <w:t>W01:</w:t>
            </w:r>
            <w:r w:rsidR="009F2672">
              <w:rPr>
                <w:b/>
                <w:bCs/>
                <w:lang w:val="pl-PL"/>
              </w:rPr>
              <w:t xml:space="preserve"> </w:t>
            </w:r>
            <w:r w:rsidR="009F2672">
              <w:rPr>
                <w:lang w:val="pl-PL"/>
              </w:rPr>
              <w:t>P</w:t>
            </w:r>
            <w:r w:rsidRPr="009F2672">
              <w:rPr>
                <w:rFonts w:eastAsia="TimesNewRomanPSMT"/>
                <w:lang w:val="pl-PL"/>
              </w:rPr>
              <w:t>osiada</w:t>
            </w:r>
            <w:r w:rsidRPr="000D59F2">
              <w:rPr>
                <w:rFonts w:eastAsia="TimesNewRomanPSMT"/>
                <w:lang w:val="pl-PL"/>
              </w:rPr>
              <w:t xml:space="preserve"> wiedzę o </w:t>
            </w:r>
            <w:r w:rsidR="00E66D21" w:rsidRPr="000D59F2">
              <w:rPr>
                <w:rFonts w:eastAsia="TimesNewRomanPSMT"/>
                <w:lang w:val="pl-PL"/>
              </w:rPr>
              <w:t>głównych</w:t>
            </w:r>
            <w:r w:rsidRPr="000D59F2">
              <w:rPr>
                <w:rFonts w:eastAsia="TimesNewRomanPSMT"/>
                <w:lang w:val="pl-PL"/>
              </w:rPr>
              <w:t xml:space="preserve"> kierunkach rozwoju i </w:t>
            </w:r>
            <w:r w:rsidR="00E66D21" w:rsidRPr="000D59F2">
              <w:rPr>
                <w:rFonts w:eastAsia="TimesNewRomanPSMT"/>
                <w:lang w:val="pl-PL"/>
              </w:rPr>
              <w:t>najważniejszych</w:t>
            </w:r>
            <w:r w:rsidRPr="000D59F2">
              <w:rPr>
                <w:rFonts w:eastAsia="TimesNewRomanPSMT"/>
                <w:lang w:val="pl-PL"/>
              </w:rPr>
              <w:t xml:space="preserve"> nowych </w:t>
            </w:r>
            <w:r w:rsidR="00E66D21" w:rsidRPr="000D59F2">
              <w:rPr>
                <w:rFonts w:eastAsia="TimesNewRomanPSMT"/>
                <w:lang w:val="pl-PL"/>
              </w:rPr>
              <w:t>osiągnieciach</w:t>
            </w:r>
            <w:r w:rsidRPr="000D59F2">
              <w:rPr>
                <w:rFonts w:eastAsia="TimesNewRomanPSMT"/>
                <w:lang w:val="pl-PL"/>
              </w:rPr>
              <w:t xml:space="preserve"> </w:t>
            </w:r>
            <w:r w:rsidR="009F2672">
              <w:rPr>
                <w:rFonts w:eastAsia="TimesNewRomanPSMT"/>
                <w:lang w:val="pl-PL"/>
              </w:rPr>
              <w:br/>
            </w:r>
            <w:r w:rsidRPr="000D59F2">
              <w:rPr>
                <w:rFonts w:eastAsia="TimesNewRomanPSMT"/>
                <w:lang w:val="pl-PL"/>
              </w:rPr>
              <w:t xml:space="preserve">w zakresie filologii, zwłaszcza filologii </w:t>
            </w:r>
            <w:r w:rsidR="00E66D21" w:rsidRPr="000D59F2">
              <w:rPr>
                <w:rFonts w:eastAsia="TimesNewRomanPSMT"/>
                <w:lang w:val="pl-PL"/>
              </w:rPr>
              <w:t>germańskiej</w:t>
            </w:r>
            <w:r w:rsidRPr="000D59F2">
              <w:rPr>
                <w:rFonts w:eastAsia="TimesNewRomanPSMT"/>
                <w:lang w:val="pl-PL"/>
              </w:rPr>
              <w:t xml:space="preserve">, ze </w:t>
            </w:r>
            <w:r w:rsidR="00E66D21" w:rsidRPr="000D59F2">
              <w:rPr>
                <w:rFonts w:eastAsia="TimesNewRomanPSMT"/>
                <w:lang w:val="pl-PL"/>
              </w:rPr>
              <w:t>szczególnym</w:t>
            </w:r>
            <w:r w:rsidRPr="000D59F2">
              <w:rPr>
                <w:rFonts w:eastAsia="TimesNewRomanPSMT"/>
                <w:lang w:val="pl-PL"/>
              </w:rPr>
              <w:t xml:space="preserve"> </w:t>
            </w:r>
            <w:r w:rsidR="00E66D21" w:rsidRPr="000D59F2">
              <w:rPr>
                <w:rFonts w:eastAsia="TimesNewRomanPSMT"/>
                <w:lang w:val="pl-PL"/>
              </w:rPr>
              <w:t>uwzględnieniem</w:t>
            </w:r>
            <w:r w:rsidRPr="000D59F2">
              <w:rPr>
                <w:rFonts w:eastAsia="TimesNewRomanPSMT"/>
                <w:lang w:val="pl-PL"/>
              </w:rPr>
              <w:t xml:space="preserve"> literaturoznawstwa</w:t>
            </w:r>
            <w:r w:rsidR="009F2672">
              <w:rPr>
                <w:rFonts w:eastAsia="TimesNewRomanPSMT"/>
                <w:lang w:val="pl-PL"/>
              </w:rPr>
              <w:t>.</w:t>
            </w:r>
            <w:r w:rsidRPr="000D59F2">
              <w:rPr>
                <w:rFonts w:eastAsia="TimesNewRomanPSMT"/>
                <w:lang w:val="pl-PL"/>
              </w:rPr>
              <w:t xml:space="preserve"> </w:t>
            </w:r>
          </w:p>
          <w:p w14:paraId="41AF7C63" w14:textId="6A02805F" w:rsidR="00873D9B" w:rsidRPr="000D59F2" w:rsidRDefault="00873D9B" w:rsidP="000D59F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lang w:val="pl-PL"/>
              </w:rPr>
            </w:pPr>
            <w:r w:rsidRPr="009F2672">
              <w:rPr>
                <w:rFonts w:eastAsia="MyriadPro-Regular"/>
                <w:b/>
                <w:bCs/>
                <w:lang w:val="pl-PL"/>
              </w:rPr>
              <w:t>W02:</w:t>
            </w:r>
            <w:r w:rsidRPr="000D59F2">
              <w:rPr>
                <w:rFonts w:eastAsia="MyriadPro-Regular"/>
                <w:lang w:val="pl-PL"/>
              </w:rPr>
              <w:t xml:space="preserve"> </w:t>
            </w:r>
            <w:r w:rsidR="009F2672">
              <w:rPr>
                <w:rFonts w:eastAsia="MyriadPro-Regular"/>
                <w:lang w:val="pl-PL"/>
              </w:rPr>
              <w:t>Z</w:t>
            </w:r>
            <w:r w:rsidRPr="000D59F2">
              <w:rPr>
                <w:rFonts w:eastAsia="MyriadPro-Regular"/>
                <w:lang w:val="pl-PL" w:eastAsia="pl-PL"/>
              </w:rPr>
              <w:t xml:space="preserve">na i rozumie metody analizy i interpretacji </w:t>
            </w:r>
            <w:r w:rsidR="00E66D21" w:rsidRPr="000D59F2">
              <w:rPr>
                <w:rFonts w:eastAsia="MyriadPro-Regular"/>
                <w:lang w:val="pl-PL" w:eastAsia="pl-PL"/>
              </w:rPr>
              <w:t>różnych</w:t>
            </w:r>
            <w:r w:rsidRPr="000D59F2">
              <w:rPr>
                <w:rFonts w:eastAsia="MyriadPro-Regular"/>
                <w:lang w:val="pl-PL" w:eastAsia="pl-PL"/>
              </w:rPr>
              <w:t xml:space="preserve"> </w:t>
            </w:r>
            <w:r w:rsidR="00E66D21" w:rsidRPr="000D59F2">
              <w:rPr>
                <w:rFonts w:eastAsia="MyriadPro-Regular"/>
                <w:lang w:val="pl-PL" w:eastAsia="pl-PL"/>
              </w:rPr>
              <w:t>wytworów</w:t>
            </w:r>
            <w:r w:rsidRPr="000D59F2">
              <w:rPr>
                <w:rFonts w:eastAsia="MyriadPro-Regular"/>
                <w:lang w:val="pl-PL" w:eastAsia="pl-PL"/>
              </w:rPr>
              <w:t xml:space="preserve"> kultury, w </w:t>
            </w:r>
            <w:r w:rsidR="00E66D21" w:rsidRPr="000D59F2">
              <w:rPr>
                <w:rFonts w:eastAsia="MyriadPro-Regular"/>
                <w:lang w:val="pl-PL" w:eastAsia="pl-PL"/>
              </w:rPr>
              <w:t>szczególności</w:t>
            </w:r>
            <w:r w:rsidRPr="000D59F2">
              <w:rPr>
                <w:rFonts w:eastAsia="MyriadPro-Regular"/>
                <w:lang w:val="pl-PL" w:eastAsia="pl-PL"/>
              </w:rPr>
              <w:t xml:space="preserve"> dzieł literatury </w:t>
            </w:r>
            <w:r w:rsidRPr="000D59F2">
              <w:rPr>
                <w:rFonts w:eastAsia="MyriadPro-Regular"/>
                <w:lang w:val="pl-PL"/>
              </w:rPr>
              <w:t>światowej</w:t>
            </w:r>
            <w:r w:rsidR="009F2672">
              <w:rPr>
                <w:rFonts w:eastAsia="MyriadPro-Regular"/>
                <w:lang w:val="pl-PL"/>
              </w:rPr>
              <w:t>.</w:t>
            </w:r>
          </w:p>
          <w:p w14:paraId="0443BF2E" w14:textId="18427D85" w:rsidR="00873D9B" w:rsidRPr="000D59F2" w:rsidRDefault="00873D9B" w:rsidP="000D59F2">
            <w:pPr>
              <w:jc w:val="both"/>
              <w:rPr>
                <w:rFonts w:eastAsia="MyriadPro-Regular"/>
                <w:lang w:val="pl-PL"/>
              </w:rPr>
            </w:pPr>
            <w:r w:rsidRPr="009F2672">
              <w:rPr>
                <w:rFonts w:eastAsia="MyriadPro-Regular"/>
                <w:b/>
                <w:bCs/>
                <w:lang w:val="pl-PL"/>
              </w:rPr>
              <w:t>W03:</w:t>
            </w:r>
            <w:r w:rsidRPr="000D59F2">
              <w:rPr>
                <w:rFonts w:eastAsia="MyriadPro-Regular"/>
                <w:lang w:val="pl-PL"/>
              </w:rPr>
              <w:t xml:space="preserve"> wykazuje </w:t>
            </w:r>
            <w:r w:rsidR="00E66D21" w:rsidRPr="000D59F2">
              <w:rPr>
                <w:rFonts w:eastAsia="MyriadPro-Regular"/>
                <w:lang w:val="pl-PL"/>
              </w:rPr>
              <w:t>świadomość</w:t>
            </w:r>
            <w:r w:rsidRPr="000D59F2">
              <w:rPr>
                <w:rFonts w:eastAsia="MyriadPro-Regular"/>
                <w:lang w:val="pl-PL"/>
              </w:rPr>
              <w:t xml:space="preserve">́ kompleksowej natury </w:t>
            </w:r>
            <w:r w:rsidR="009F2672">
              <w:rPr>
                <w:rFonts w:eastAsia="MyriadPro-Regular"/>
                <w:lang w:val="pl-PL"/>
              </w:rPr>
              <w:br/>
            </w:r>
            <w:r w:rsidRPr="000D59F2">
              <w:rPr>
                <w:rFonts w:eastAsia="MyriadPro-Regular"/>
                <w:lang w:val="pl-PL"/>
              </w:rPr>
              <w:t xml:space="preserve">i </w:t>
            </w:r>
            <w:r w:rsidR="00E66D21" w:rsidRPr="000D59F2">
              <w:rPr>
                <w:rFonts w:eastAsia="MyriadPro-Regular"/>
                <w:lang w:val="pl-PL"/>
              </w:rPr>
              <w:t>zmienności</w:t>
            </w:r>
            <w:r w:rsidRPr="000D59F2">
              <w:rPr>
                <w:rFonts w:eastAsia="MyriadPro-Regular"/>
                <w:lang w:val="pl-PL"/>
              </w:rPr>
              <w:t xml:space="preserve"> zjawisk kulturowych, dziejowych </w:t>
            </w:r>
            <w:r w:rsidR="009F2672">
              <w:rPr>
                <w:rFonts w:eastAsia="MyriadPro-Regular"/>
                <w:lang w:val="pl-PL"/>
              </w:rPr>
              <w:br/>
            </w:r>
            <w:r w:rsidRPr="000D59F2">
              <w:rPr>
                <w:rFonts w:eastAsia="MyriadPro-Regular"/>
                <w:lang w:val="pl-PL"/>
              </w:rPr>
              <w:t xml:space="preserve">i </w:t>
            </w:r>
            <w:r w:rsidR="00E66D21" w:rsidRPr="000D59F2">
              <w:rPr>
                <w:rFonts w:eastAsia="MyriadPro-Regular"/>
                <w:lang w:val="pl-PL"/>
              </w:rPr>
              <w:t>językowych</w:t>
            </w:r>
            <w:r w:rsidR="009F2672">
              <w:rPr>
                <w:rFonts w:eastAsia="MyriadPro-Regular"/>
                <w:lang w:val="pl-PL"/>
              </w:rPr>
              <w:t>.</w:t>
            </w:r>
            <w:r w:rsidRPr="000D59F2">
              <w:rPr>
                <w:rFonts w:eastAsia="MyriadPro-Regular"/>
                <w:lang w:val="pl-PL"/>
              </w:rPr>
              <w:t xml:space="preserve"> </w:t>
            </w:r>
          </w:p>
        </w:tc>
        <w:tc>
          <w:tcPr>
            <w:tcW w:w="2365" w:type="dxa"/>
          </w:tcPr>
          <w:p w14:paraId="3609F9B0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  <w:r w:rsidRPr="009F2672">
              <w:rPr>
                <w:b/>
                <w:bCs/>
              </w:rPr>
              <w:t>K1_W04</w:t>
            </w:r>
          </w:p>
          <w:p w14:paraId="37BCB4B2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  <w:r w:rsidRPr="009F2672">
              <w:rPr>
                <w:b/>
                <w:bCs/>
              </w:rPr>
              <w:t xml:space="preserve">     </w:t>
            </w:r>
          </w:p>
          <w:p w14:paraId="5D6CEFBF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</w:p>
          <w:p w14:paraId="37365F7C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</w:p>
          <w:p w14:paraId="3BF9DD82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  <w:r w:rsidRPr="009F2672">
              <w:rPr>
                <w:b/>
                <w:bCs/>
              </w:rPr>
              <w:t>K1_W06</w:t>
            </w:r>
          </w:p>
          <w:p w14:paraId="7BB3864F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</w:p>
          <w:p w14:paraId="31348CD8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</w:p>
          <w:p w14:paraId="480C15F5" w14:textId="77777777" w:rsidR="00873D9B" w:rsidRPr="009F2672" w:rsidRDefault="00873D9B" w:rsidP="000D59F2">
            <w:pPr>
              <w:jc w:val="both"/>
              <w:rPr>
                <w:b/>
                <w:bCs/>
              </w:rPr>
            </w:pPr>
            <w:r w:rsidRPr="009F2672">
              <w:rPr>
                <w:b/>
                <w:bCs/>
              </w:rPr>
              <w:t>K1_W07</w:t>
            </w:r>
          </w:p>
          <w:p w14:paraId="12B32987" w14:textId="77777777" w:rsidR="00873D9B" w:rsidRPr="000D59F2" w:rsidRDefault="00873D9B" w:rsidP="000D59F2">
            <w:pPr>
              <w:jc w:val="both"/>
            </w:pPr>
          </w:p>
          <w:p w14:paraId="7E4CEB7E" w14:textId="77777777" w:rsidR="00873D9B" w:rsidRPr="000D59F2" w:rsidRDefault="00873D9B" w:rsidP="000D59F2">
            <w:pPr>
              <w:jc w:val="both"/>
            </w:pPr>
          </w:p>
        </w:tc>
      </w:tr>
    </w:tbl>
    <w:p w14:paraId="798F2E4F" w14:textId="77777777" w:rsidR="00873D9B" w:rsidRPr="000D59F2" w:rsidRDefault="00873D9B" w:rsidP="000D59F2">
      <w:pPr>
        <w:jc w:val="both"/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3D9B" w:rsidRPr="000D59F2" w14:paraId="4E9BB9B5" w14:textId="77777777" w:rsidTr="003D5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F08616" w14:textId="77777777" w:rsidR="00873D9B" w:rsidRPr="009F2672" w:rsidRDefault="00873D9B" w:rsidP="009F2672">
            <w:pPr>
              <w:jc w:val="center"/>
              <w:rPr>
                <w:b/>
                <w:bCs/>
              </w:rPr>
            </w:pPr>
            <w:proofErr w:type="spellStart"/>
            <w:r w:rsidRPr="009F2672">
              <w:rPr>
                <w:b/>
                <w:bCs/>
              </w:rPr>
              <w:t>Umiejętności</w:t>
            </w:r>
            <w:proofErr w:type="spellEnd"/>
          </w:p>
        </w:tc>
        <w:tc>
          <w:tcPr>
            <w:tcW w:w="5245" w:type="dxa"/>
            <w:shd w:val="clear" w:color="auto" w:fill="DBE5F1"/>
            <w:vAlign w:val="center"/>
          </w:tcPr>
          <w:p w14:paraId="1A54B75C" w14:textId="77777777" w:rsidR="00873D9B" w:rsidRPr="009F2672" w:rsidRDefault="00873D9B" w:rsidP="009F2672">
            <w:pPr>
              <w:jc w:val="center"/>
              <w:rPr>
                <w:b/>
                <w:bCs/>
              </w:rPr>
            </w:pPr>
            <w:proofErr w:type="spellStart"/>
            <w:r w:rsidRPr="009F2672">
              <w:rPr>
                <w:b/>
                <w:bCs/>
              </w:rPr>
              <w:t>Efekty</w:t>
            </w:r>
            <w:proofErr w:type="spellEnd"/>
            <w:r w:rsidRPr="009F2672">
              <w:rPr>
                <w:b/>
                <w:bCs/>
              </w:rPr>
              <w:t xml:space="preserve"> </w:t>
            </w:r>
            <w:proofErr w:type="spellStart"/>
            <w:r w:rsidRPr="009F2672">
              <w:rPr>
                <w:b/>
                <w:bCs/>
              </w:rPr>
              <w:t>uczenia</w:t>
            </w:r>
            <w:proofErr w:type="spellEnd"/>
            <w:r w:rsidRPr="009F2672">
              <w:rPr>
                <w:b/>
                <w:bCs/>
              </w:rPr>
              <w:t xml:space="preserve">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738F1A9" w14:textId="49D60B9E" w:rsidR="00873D9B" w:rsidRPr="009F2672" w:rsidRDefault="00873D9B" w:rsidP="009F2672">
            <w:pPr>
              <w:jc w:val="center"/>
              <w:rPr>
                <w:b/>
                <w:bCs/>
              </w:rPr>
            </w:pPr>
            <w:proofErr w:type="spellStart"/>
            <w:r w:rsidRPr="009F2672">
              <w:rPr>
                <w:b/>
                <w:bCs/>
              </w:rPr>
              <w:t>Odniesienie</w:t>
            </w:r>
            <w:proofErr w:type="spellEnd"/>
            <w:r w:rsidRPr="009F2672">
              <w:rPr>
                <w:b/>
                <w:bCs/>
              </w:rPr>
              <w:t xml:space="preserve"> do </w:t>
            </w:r>
            <w:proofErr w:type="spellStart"/>
            <w:r w:rsidRPr="009F2672">
              <w:rPr>
                <w:b/>
                <w:bCs/>
              </w:rPr>
              <w:t>efektów</w:t>
            </w:r>
            <w:proofErr w:type="spellEnd"/>
            <w:r w:rsidRPr="009F2672">
              <w:rPr>
                <w:b/>
                <w:bCs/>
              </w:rPr>
              <w:t xml:space="preserve"> </w:t>
            </w:r>
            <w:proofErr w:type="spellStart"/>
            <w:r w:rsidRPr="009F2672">
              <w:rPr>
                <w:b/>
                <w:bCs/>
              </w:rPr>
              <w:t>kierunkowych</w:t>
            </w:r>
            <w:proofErr w:type="spellEnd"/>
          </w:p>
        </w:tc>
      </w:tr>
      <w:tr w:rsidR="00873D9B" w:rsidRPr="000D59F2" w14:paraId="142B3315" w14:textId="77777777" w:rsidTr="003D5D1A">
        <w:trPr>
          <w:cantSplit/>
          <w:trHeight w:val="1882"/>
        </w:trPr>
        <w:tc>
          <w:tcPr>
            <w:tcW w:w="1985" w:type="dxa"/>
            <w:vMerge/>
          </w:tcPr>
          <w:p w14:paraId="47304260" w14:textId="77777777" w:rsidR="00873D9B" w:rsidRPr="000D59F2" w:rsidRDefault="00873D9B" w:rsidP="000D59F2">
            <w:pPr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14:paraId="216F2CC0" w14:textId="67536BFE" w:rsidR="00873D9B" w:rsidRPr="000D59F2" w:rsidRDefault="00873D9B" w:rsidP="000D59F2">
            <w:pPr>
              <w:jc w:val="both"/>
              <w:rPr>
                <w:color w:val="000000"/>
                <w:lang w:val="pl-PL"/>
              </w:rPr>
            </w:pPr>
            <w:r w:rsidRPr="009F2672">
              <w:rPr>
                <w:b/>
                <w:bCs/>
                <w:color w:val="000000"/>
                <w:lang w:val="pl-PL"/>
              </w:rPr>
              <w:t>U01:</w:t>
            </w:r>
            <w:r w:rsidRPr="000D59F2">
              <w:rPr>
                <w:color w:val="000000"/>
                <w:lang w:val="pl-PL"/>
              </w:rPr>
              <w:t xml:space="preserve"> </w:t>
            </w:r>
            <w:r w:rsidR="009F2672">
              <w:rPr>
                <w:color w:val="000000"/>
                <w:lang w:val="pl-PL"/>
              </w:rPr>
              <w:t>R</w:t>
            </w:r>
            <w:r w:rsidRPr="000D59F2">
              <w:rPr>
                <w:color w:val="000000"/>
                <w:lang w:val="pl-PL"/>
              </w:rPr>
              <w:t xml:space="preserve">ozpoznaje </w:t>
            </w:r>
            <w:proofErr w:type="spellStart"/>
            <w:r w:rsidRPr="000D59F2">
              <w:rPr>
                <w:color w:val="000000"/>
                <w:lang w:val="pl-PL"/>
              </w:rPr>
              <w:t>różne</w:t>
            </w:r>
            <w:proofErr w:type="spellEnd"/>
            <w:r w:rsidRPr="000D59F2">
              <w:rPr>
                <w:color w:val="000000"/>
                <w:lang w:val="pl-PL"/>
              </w:rPr>
              <w:t xml:space="preserve"> rodzaje i gatunki </w:t>
            </w:r>
            <w:proofErr w:type="spellStart"/>
            <w:r w:rsidRPr="000D59F2">
              <w:rPr>
                <w:color w:val="000000"/>
                <w:lang w:val="pl-PL"/>
              </w:rPr>
              <w:t>wytworów</w:t>
            </w:r>
            <w:proofErr w:type="spellEnd"/>
            <w:r w:rsidRPr="000D59F2">
              <w:rPr>
                <w:color w:val="000000"/>
                <w:lang w:val="pl-PL"/>
              </w:rPr>
              <w:t xml:space="preserve"> kultury, zwłaszcza dzieł literatury światowej, oraz przeprowadza ich krytyczną </w:t>
            </w:r>
            <w:proofErr w:type="spellStart"/>
            <w:r w:rsidRPr="000D59F2">
              <w:rPr>
                <w:color w:val="000000"/>
                <w:lang w:val="pl-PL"/>
              </w:rPr>
              <w:t>analize</w:t>
            </w:r>
            <w:proofErr w:type="spellEnd"/>
            <w:r w:rsidRPr="000D59F2">
              <w:rPr>
                <w:color w:val="000000"/>
                <w:lang w:val="pl-PL"/>
              </w:rPr>
              <w:t xml:space="preserve">̨ i interpretację </w:t>
            </w:r>
            <w:r w:rsidR="00DD6EB1">
              <w:rPr>
                <w:color w:val="000000"/>
                <w:lang w:val="pl-PL"/>
              </w:rPr>
              <w:br/>
            </w:r>
            <w:r w:rsidRPr="000D59F2">
              <w:rPr>
                <w:color w:val="000000"/>
                <w:lang w:val="pl-PL"/>
              </w:rPr>
              <w:t xml:space="preserve">z zastosowaniem typowych metod w celu </w:t>
            </w:r>
            <w:proofErr w:type="spellStart"/>
            <w:r w:rsidRPr="000D59F2">
              <w:rPr>
                <w:color w:val="000000"/>
                <w:lang w:val="pl-PL"/>
              </w:rPr>
              <w:t>określenia</w:t>
            </w:r>
            <w:proofErr w:type="spellEnd"/>
            <w:r w:rsidRPr="000D59F2">
              <w:rPr>
                <w:color w:val="000000"/>
                <w:lang w:val="pl-PL"/>
              </w:rPr>
              <w:t xml:space="preserve"> ich </w:t>
            </w:r>
            <w:proofErr w:type="spellStart"/>
            <w:r w:rsidRPr="000D59F2">
              <w:rPr>
                <w:color w:val="000000"/>
                <w:lang w:val="pl-PL"/>
              </w:rPr>
              <w:t>znaczen</w:t>
            </w:r>
            <w:proofErr w:type="spellEnd"/>
            <w:r w:rsidRPr="000D59F2">
              <w:rPr>
                <w:color w:val="000000"/>
                <w:lang w:val="pl-PL"/>
              </w:rPr>
              <w:t xml:space="preserve">́, oddziaływania społecznego, miejsca </w:t>
            </w:r>
            <w:r w:rsidR="00DD6EB1">
              <w:rPr>
                <w:color w:val="000000"/>
                <w:lang w:val="pl-PL"/>
              </w:rPr>
              <w:br/>
            </w:r>
            <w:r w:rsidRPr="000D59F2">
              <w:rPr>
                <w:color w:val="000000"/>
                <w:lang w:val="pl-PL"/>
              </w:rPr>
              <w:t>w procesie historyczno-kulturowym</w:t>
            </w:r>
            <w:r w:rsidR="009F2672">
              <w:rPr>
                <w:color w:val="000000"/>
                <w:lang w:val="pl-PL"/>
              </w:rPr>
              <w:t>.</w:t>
            </w:r>
            <w:r w:rsidRPr="000D59F2">
              <w:rPr>
                <w:color w:val="000000"/>
                <w:lang w:val="pl-PL"/>
              </w:rPr>
              <w:t xml:space="preserve"> </w:t>
            </w:r>
          </w:p>
          <w:p w14:paraId="41148D5A" w14:textId="73DA47C4" w:rsidR="00873D9B" w:rsidRPr="000D59F2" w:rsidRDefault="00873D9B" w:rsidP="000D59F2">
            <w:pPr>
              <w:jc w:val="both"/>
              <w:rPr>
                <w:color w:val="000000"/>
                <w:lang w:val="pl-PL"/>
              </w:rPr>
            </w:pPr>
            <w:r w:rsidRPr="009F2672">
              <w:rPr>
                <w:b/>
                <w:bCs/>
                <w:color w:val="000000"/>
                <w:lang w:val="pl-PL"/>
              </w:rPr>
              <w:t>U02:</w:t>
            </w:r>
            <w:r w:rsidRPr="000D59F2">
              <w:rPr>
                <w:color w:val="000000"/>
                <w:lang w:val="pl-PL"/>
              </w:rPr>
              <w:t xml:space="preserve"> </w:t>
            </w:r>
            <w:r w:rsidR="009F2672">
              <w:rPr>
                <w:color w:val="000000"/>
                <w:lang w:val="pl-PL"/>
              </w:rPr>
              <w:t>A</w:t>
            </w:r>
            <w:r w:rsidRPr="000D59F2">
              <w:rPr>
                <w:color w:val="000000"/>
                <w:lang w:val="pl-PL"/>
              </w:rPr>
              <w:t xml:space="preserve">rgumentuje z wykorzystaniem </w:t>
            </w:r>
            <w:proofErr w:type="spellStart"/>
            <w:r w:rsidRPr="000D59F2">
              <w:rPr>
                <w:color w:val="000000"/>
                <w:lang w:val="pl-PL"/>
              </w:rPr>
              <w:t>poglądów</w:t>
            </w:r>
            <w:proofErr w:type="spellEnd"/>
            <w:r w:rsidRPr="000D59F2">
              <w:rPr>
                <w:color w:val="000000"/>
                <w:lang w:val="pl-PL"/>
              </w:rPr>
              <w:t xml:space="preserve"> innych </w:t>
            </w:r>
            <w:proofErr w:type="spellStart"/>
            <w:r w:rsidRPr="000D59F2">
              <w:rPr>
                <w:color w:val="000000"/>
                <w:lang w:val="pl-PL"/>
              </w:rPr>
              <w:t>autorów</w:t>
            </w:r>
            <w:proofErr w:type="spellEnd"/>
            <w:r w:rsidRPr="000D59F2">
              <w:rPr>
                <w:color w:val="000000"/>
                <w:lang w:val="pl-PL"/>
              </w:rPr>
              <w:t xml:space="preserve"> oraz formułuje wnioski</w:t>
            </w:r>
            <w:r w:rsidR="009F2672">
              <w:rPr>
                <w:color w:val="000000"/>
                <w:lang w:val="pl-PL"/>
              </w:rPr>
              <w:t>.</w:t>
            </w:r>
            <w:r w:rsidRPr="000D59F2">
              <w:rPr>
                <w:color w:val="000000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4C7F9A19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  <w:r w:rsidRPr="009F2672">
              <w:rPr>
                <w:b/>
                <w:bCs/>
                <w:color w:val="000000"/>
              </w:rPr>
              <w:t>K1_U05</w:t>
            </w:r>
          </w:p>
          <w:p w14:paraId="56479A35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  <w:p w14:paraId="13F3B707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  <w:p w14:paraId="07C13DDF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  <w:p w14:paraId="1B6F3B94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  <w:p w14:paraId="154D4CA6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  <w:p w14:paraId="51823267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  <w:r w:rsidRPr="009F2672">
              <w:rPr>
                <w:b/>
                <w:bCs/>
                <w:color w:val="000000"/>
              </w:rPr>
              <w:t>K1_U06</w:t>
            </w:r>
          </w:p>
          <w:p w14:paraId="0AD478CE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</w:tc>
      </w:tr>
    </w:tbl>
    <w:p w14:paraId="11D43AE6" w14:textId="77777777" w:rsidR="00873D9B" w:rsidRPr="000D59F2" w:rsidRDefault="00873D9B" w:rsidP="000D59F2">
      <w:pPr>
        <w:jc w:val="both"/>
        <w:rPr>
          <w:color w:val="00000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3D9B" w:rsidRPr="000D59F2" w14:paraId="3276FC35" w14:textId="77777777" w:rsidTr="003D5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E436E4" w14:textId="77777777" w:rsidR="00873D9B" w:rsidRPr="009F2672" w:rsidRDefault="00873D9B" w:rsidP="009F267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F2672">
              <w:rPr>
                <w:b/>
                <w:bCs/>
                <w:color w:val="000000"/>
              </w:rPr>
              <w:t>Kompetencje</w:t>
            </w:r>
            <w:proofErr w:type="spellEnd"/>
            <w:r w:rsidRPr="009F267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F2672">
              <w:rPr>
                <w:b/>
                <w:bCs/>
                <w:color w:val="000000"/>
              </w:rPr>
              <w:t>społeczne</w:t>
            </w:r>
            <w:proofErr w:type="spellEnd"/>
          </w:p>
        </w:tc>
        <w:tc>
          <w:tcPr>
            <w:tcW w:w="5245" w:type="dxa"/>
            <w:shd w:val="clear" w:color="auto" w:fill="DBE5F1"/>
            <w:vAlign w:val="center"/>
          </w:tcPr>
          <w:p w14:paraId="6F1A782E" w14:textId="77777777" w:rsidR="00873D9B" w:rsidRPr="009F2672" w:rsidRDefault="00873D9B" w:rsidP="009F267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F2672">
              <w:rPr>
                <w:b/>
                <w:bCs/>
                <w:color w:val="000000"/>
              </w:rPr>
              <w:t>Efekty</w:t>
            </w:r>
            <w:proofErr w:type="spellEnd"/>
            <w:r w:rsidRPr="009F267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F2672">
              <w:rPr>
                <w:b/>
                <w:bCs/>
                <w:color w:val="000000"/>
              </w:rPr>
              <w:t>uczenia</w:t>
            </w:r>
            <w:proofErr w:type="spellEnd"/>
            <w:r w:rsidRPr="009F2672">
              <w:rPr>
                <w:b/>
                <w:bCs/>
                <w:color w:val="000000"/>
              </w:rPr>
              <w:t xml:space="preserve">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81751E" w14:textId="77777777" w:rsidR="00873D9B" w:rsidRPr="009F2672" w:rsidRDefault="00873D9B" w:rsidP="009F267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F2672">
              <w:rPr>
                <w:b/>
                <w:bCs/>
                <w:color w:val="000000"/>
              </w:rPr>
              <w:t>Odniesienie</w:t>
            </w:r>
            <w:proofErr w:type="spellEnd"/>
            <w:r w:rsidRPr="009F2672">
              <w:rPr>
                <w:b/>
                <w:bCs/>
                <w:color w:val="000000"/>
              </w:rPr>
              <w:t xml:space="preserve"> do </w:t>
            </w:r>
            <w:proofErr w:type="spellStart"/>
            <w:r w:rsidRPr="009F2672">
              <w:rPr>
                <w:b/>
                <w:bCs/>
                <w:color w:val="000000"/>
              </w:rPr>
              <w:t>efektów</w:t>
            </w:r>
            <w:proofErr w:type="spellEnd"/>
            <w:r w:rsidRPr="009F267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F2672">
              <w:rPr>
                <w:b/>
                <w:bCs/>
                <w:color w:val="000000"/>
              </w:rPr>
              <w:t>kierunkowych</w:t>
            </w:r>
            <w:proofErr w:type="spellEnd"/>
          </w:p>
        </w:tc>
      </w:tr>
      <w:tr w:rsidR="00873D9B" w:rsidRPr="000D59F2" w14:paraId="16E22006" w14:textId="77777777" w:rsidTr="003D5D1A">
        <w:trPr>
          <w:cantSplit/>
          <w:trHeight w:val="1252"/>
        </w:trPr>
        <w:tc>
          <w:tcPr>
            <w:tcW w:w="1985" w:type="dxa"/>
            <w:vMerge/>
          </w:tcPr>
          <w:p w14:paraId="19B63DD8" w14:textId="77777777" w:rsidR="00873D9B" w:rsidRPr="000D59F2" w:rsidRDefault="00873D9B" w:rsidP="000D59F2">
            <w:pPr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14:paraId="7F6F50F8" w14:textId="74AFA60E" w:rsidR="00873D9B" w:rsidRPr="000D59F2" w:rsidRDefault="00873D9B" w:rsidP="000D59F2">
            <w:pPr>
              <w:autoSpaceDN w:val="0"/>
              <w:adjustRightInd w:val="0"/>
              <w:jc w:val="both"/>
              <w:rPr>
                <w:rFonts w:eastAsia="MyriadPro-Regular"/>
                <w:color w:val="000000"/>
                <w:lang w:val="pl-PL"/>
              </w:rPr>
            </w:pPr>
            <w:r w:rsidRPr="009F2672">
              <w:rPr>
                <w:rFonts w:eastAsia="MyriadPro-Regular"/>
                <w:b/>
                <w:bCs/>
                <w:color w:val="000000"/>
                <w:lang w:val="pl-PL"/>
              </w:rPr>
              <w:t>K01:</w:t>
            </w:r>
            <w:r w:rsidRPr="000D59F2">
              <w:rPr>
                <w:rFonts w:eastAsia="MyriadPro-Regular"/>
                <w:color w:val="000000"/>
                <w:lang w:val="pl-PL"/>
              </w:rPr>
              <w:t xml:space="preserve"> </w:t>
            </w:r>
            <w:r w:rsidR="009F2672">
              <w:rPr>
                <w:rFonts w:eastAsia="MyriadPro-Regular"/>
                <w:color w:val="000000"/>
                <w:lang w:val="pl-PL"/>
              </w:rPr>
              <w:t>J</w:t>
            </w:r>
            <w:r w:rsidRPr="000D59F2">
              <w:rPr>
                <w:rFonts w:eastAsia="MyriadPro-Regular"/>
                <w:color w:val="000000"/>
                <w:lang w:val="pl-PL"/>
              </w:rPr>
              <w:t>est uwrażliwiony na przejawy bieżącego życia kulturalnego i literackiego</w:t>
            </w:r>
            <w:r w:rsidR="009F2672">
              <w:rPr>
                <w:rFonts w:eastAsia="MyriadPro-Regular"/>
                <w:color w:val="000000"/>
                <w:lang w:val="pl-PL"/>
              </w:rPr>
              <w:t>.</w:t>
            </w:r>
            <w:r w:rsidRPr="000D59F2">
              <w:rPr>
                <w:rFonts w:eastAsia="MyriadPro-Regular"/>
                <w:color w:val="000000"/>
                <w:lang w:val="pl-PL"/>
              </w:rPr>
              <w:t xml:space="preserve"> </w:t>
            </w:r>
          </w:p>
          <w:p w14:paraId="6C824190" w14:textId="4F9F57A3" w:rsidR="00873D9B" w:rsidRPr="000D59F2" w:rsidRDefault="00873D9B" w:rsidP="000D59F2">
            <w:pPr>
              <w:autoSpaceDN w:val="0"/>
              <w:adjustRightInd w:val="0"/>
              <w:jc w:val="both"/>
              <w:rPr>
                <w:rFonts w:eastAsia="MyriadPro-Regular"/>
                <w:color w:val="000000"/>
                <w:lang w:val="pl-PL"/>
              </w:rPr>
            </w:pPr>
            <w:r w:rsidRPr="009F2672">
              <w:rPr>
                <w:rFonts w:eastAsia="MyriadPro-Regular"/>
                <w:b/>
                <w:bCs/>
                <w:color w:val="000000"/>
                <w:lang w:val="pl-PL"/>
              </w:rPr>
              <w:t>K02:</w:t>
            </w:r>
            <w:r w:rsidRPr="000D59F2">
              <w:rPr>
                <w:rFonts w:eastAsia="MyriadPro-Regular"/>
                <w:color w:val="000000"/>
                <w:lang w:val="pl-PL"/>
              </w:rPr>
              <w:t xml:space="preserve"> </w:t>
            </w:r>
            <w:proofErr w:type="spellStart"/>
            <w:r w:rsidR="009F2672">
              <w:rPr>
                <w:rFonts w:eastAsia="MyriadPro-Regular"/>
                <w:color w:val="000000"/>
                <w:lang w:val="pl-PL"/>
              </w:rPr>
              <w:t>M</w:t>
            </w:r>
            <w:r w:rsidRPr="000D59F2">
              <w:rPr>
                <w:rFonts w:eastAsia="MyriadPro-Regular"/>
                <w:color w:val="000000"/>
                <w:lang w:val="pl-PL"/>
              </w:rPr>
              <w:t>ając</w:t>
            </w:r>
            <w:proofErr w:type="spellEnd"/>
            <w:r w:rsidRPr="000D59F2">
              <w:rPr>
                <w:rFonts w:eastAsia="MyriadPro-Regular"/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rFonts w:eastAsia="MyriadPro-Regular"/>
                <w:color w:val="000000"/>
                <w:lang w:val="pl-PL"/>
              </w:rPr>
              <w:t>świadomośc</w:t>
            </w:r>
            <w:proofErr w:type="spellEnd"/>
            <w:r w:rsidRPr="000D59F2">
              <w:rPr>
                <w:rFonts w:eastAsia="MyriadPro-Regular"/>
                <w:color w:val="000000"/>
                <w:lang w:val="pl-PL"/>
              </w:rPr>
              <w:t xml:space="preserve">́ </w:t>
            </w:r>
            <w:proofErr w:type="spellStart"/>
            <w:r w:rsidRPr="000D59F2">
              <w:rPr>
                <w:rFonts w:eastAsia="MyriadPro-Regular"/>
                <w:color w:val="000000"/>
                <w:lang w:val="pl-PL"/>
              </w:rPr>
              <w:t>różnic</w:t>
            </w:r>
            <w:proofErr w:type="spellEnd"/>
            <w:r w:rsidRPr="000D59F2">
              <w:rPr>
                <w:rFonts w:eastAsia="MyriadPro-Regular"/>
                <w:color w:val="000000"/>
                <w:lang w:val="pl-PL"/>
              </w:rPr>
              <w:t xml:space="preserve"> kulturowych potrafi w szacunku dla nich funkcjonować w środowisku wielokulturowym</w:t>
            </w:r>
            <w:r w:rsidR="009F2672">
              <w:rPr>
                <w:rFonts w:eastAsia="MyriadPro-Regular"/>
                <w:color w:val="000000"/>
                <w:lang w:val="pl-PL"/>
              </w:rPr>
              <w:t>.</w:t>
            </w:r>
            <w:r w:rsidRPr="000D59F2">
              <w:rPr>
                <w:rFonts w:eastAsia="MyriadPro-Regular"/>
                <w:color w:val="000000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5C1A1ABC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  <w:r w:rsidRPr="009F2672">
              <w:rPr>
                <w:b/>
                <w:bCs/>
                <w:color w:val="000000"/>
              </w:rPr>
              <w:t>K1_K02</w:t>
            </w:r>
          </w:p>
          <w:p w14:paraId="70808E03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</w:p>
          <w:p w14:paraId="1CD27F6E" w14:textId="77777777" w:rsidR="00873D9B" w:rsidRPr="009F2672" w:rsidRDefault="00873D9B" w:rsidP="000D59F2">
            <w:pPr>
              <w:jc w:val="both"/>
              <w:rPr>
                <w:b/>
                <w:bCs/>
                <w:color w:val="000000"/>
              </w:rPr>
            </w:pPr>
            <w:r w:rsidRPr="009F2672">
              <w:rPr>
                <w:b/>
                <w:bCs/>
                <w:color w:val="000000"/>
              </w:rPr>
              <w:t>K1_K05</w:t>
            </w:r>
          </w:p>
          <w:p w14:paraId="526F677E" w14:textId="77777777" w:rsidR="00873D9B" w:rsidRPr="000D59F2" w:rsidRDefault="00873D9B" w:rsidP="000D59F2">
            <w:pPr>
              <w:jc w:val="both"/>
              <w:rPr>
                <w:color w:val="000000"/>
              </w:rPr>
            </w:pPr>
          </w:p>
        </w:tc>
      </w:tr>
    </w:tbl>
    <w:p w14:paraId="3BD560C4" w14:textId="77777777" w:rsidR="00873D9B" w:rsidRPr="000D59F2" w:rsidRDefault="00873D9B" w:rsidP="000D59F2">
      <w:pPr>
        <w:jc w:val="both"/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73D9B" w:rsidRPr="000D59F2" w14:paraId="5F57D745" w14:textId="77777777" w:rsidTr="003D5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EE12E7" w14:textId="77777777" w:rsidR="00873D9B" w:rsidRPr="00912609" w:rsidRDefault="00873D9B" w:rsidP="00912609">
            <w:pPr>
              <w:pStyle w:val="Zawartotabeli"/>
              <w:widowControl w:val="0"/>
              <w:suppressAutoHyphens/>
              <w:autoSpaceDE w:val="0"/>
              <w:spacing w:before="57" w:after="57"/>
              <w:ind w:left="45" w:right="137"/>
              <w:jc w:val="center"/>
              <w:rPr>
                <w:b/>
                <w:bCs/>
                <w:lang w:val="pl-PL" w:eastAsia="pl-PL"/>
              </w:rPr>
            </w:pPr>
            <w:r w:rsidRPr="00912609">
              <w:rPr>
                <w:b/>
                <w:bCs/>
                <w:lang w:val="pl-PL" w:eastAsia="pl-PL"/>
              </w:rPr>
              <w:t>Organizacja</w:t>
            </w:r>
          </w:p>
        </w:tc>
      </w:tr>
      <w:tr w:rsidR="00873D9B" w:rsidRPr="000D59F2" w14:paraId="5C7DDDA7" w14:textId="77777777" w:rsidTr="0091260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7EA6A7A" w14:textId="77777777" w:rsidR="00873D9B" w:rsidRPr="00912609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b/>
                <w:bCs/>
                <w:lang w:val="pl-PL" w:eastAsia="pl-PL"/>
              </w:rPr>
            </w:pPr>
            <w:r w:rsidRPr="00912609">
              <w:rPr>
                <w:b/>
                <w:bCs/>
                <w:lang w:val="pl-PL"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703A031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Wykład</w:t>
            </w:r>
          </w:p>
          <w:p w14:paraId="3125316C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5C9DB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Ćwiczenia w grupach</w:t>
            </w:r>
          </w:p>
        </w:tc>
      </w:tr>
      <w:tr w:rsidR="00873D9B" w:rsidRPr="000D59F2" w14:paraId="50E18388" w14:textId="77777777" w:rsidTr="0091260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3AD3CB0" w14:textId="77777777" w:rsidR="00873D9B" w:rsidRPr="00912609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b/>
                <w:bCs/>
                <w:lang w:val="pl-PL"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07FE10CB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701F4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72CF0D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862" w:type="dxa"/>
            <w:vAlign w:val="center"/>
          </w:tcPr>
          <w:p w14:paraId="6E7DDE4A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6DC5C267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819" w:type="dxa"/>
            <w:vAlign w:val="center"/>
          </w:tcPr>
          <w:p w14:paraId="56BFDD7B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9A09F76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850" w:type="dxa"/>
            <w:vAlign w:val="center"/>
          </w:tcPr>
          <w:p w14:paraId="42123B4C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5079ACBF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850" w:type="dxa"/>
            <w:vAlign w:val="center"/>
          </w:tcPr>
          <w:p w14:paraId="66E508EE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B9481BA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850" w:type="dxa"/>
            <w:vAlign w:val="center"/>
          </w:tcPr>
          <w:p w14:paraId="0B41B2A9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  <w:p w14:paraId="726FBB0F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E</w:t>
            </w:r>
          </w:p>
          <w:p w14:paraId="43681B18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284" w:type="dxa"/>
            <w:vAlign w:val="center"/>
          </w:tcPr>
          <w:p w14:paraId="0BE45019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</w:tr>
      <w:tr w:rsidR="00873D9B" w:rsidRPr="000D59F2" w14:paraId="4D48C025" w14:textId="77777777" w:rsidTr="0091260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7FD7F0" w14:textId="77777777" w:rsidR="00873D9B" w:rsidRPr="00912609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b/>
                <w:bCs/>
                <w:lang w:val="pl-PL" w:eastAsia="pl-PL"/>
              </w:rPr>
            </w:pPr>
            <w:r w:rsidRPr="00912609">
              <w:rPr>
                <w:b/>
                <w:bCs/>
                <w:lang w:val="pl-PL"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519308" w14:textId="668A1BF3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  <w:r w:rsidRPr="000D59F2">
              <w:rPr>
                <w:lang w:val="pl-PL"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825E3E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63D2E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  <w:p w14:paraId="5445BA38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205CC24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7533BC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4E5EAE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931991" w14:textId="77777777" w:rsidR="00873D9B" w:rsidRPr="000D59F2" w:rsidRDefault="00873D9B" w:rsidP="00912609">
            <w:pPr>
              <w:pStyle w:val="Zawartotabeli"/>
              <w:widowControl w:val="0"/>
              <w:suppressAutoHyphens/>
              <w:autoSpaceDE w:val="0"/>
              <w:jc w:val="center"/>
              <w:rPr>
                <w:lang w:val="pl-PL" w:eastAsia="pl-PL"/>
              </w:rPr>
            </w:pPr>
          </w:p>
        </w:tc>
      </w:tr>
      <w:tr w:rsidR="00873D9B" w:rsidRPr="000D59F2" w14:paraId="274B71DC" w14:textId="77777777" w:rsidTr="003D5D1A">
        <w:trPr>
          <w:trHeight w:val="462"/>
        </w:trPr>
        <w:tc>
          <w:tcPr>
            <w:tcW w:w="1611" w:type="dxa"/>
            <w:vAlign w:val="center"/>
          </w:tcPr>
          <w:p w14:paraId="7B001791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225" w:type="dxa"/>
            <w:vAlign w:val="center"/>
          </w:tcPr>
          <w:p w14:paraId="4D95047F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DA487D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1BC0C6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8BF2BD8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01D4FC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54A762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61A4A" w14:textId="77777777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</w:tc>
      </w:tr>
    </w:tbl>
    <w:p w14:paraId="145BCAC2" w14:textId="77777777" w:rsidR="00873D9B" w:rsidRPr="000D59F2" w:rsidRDefault="00873D9B" w:rsidP="000D59F2">
      <w:pPr>
        <w:pStyle w:val="Zawartotabeli"/>
        <w:jc w:val="both"/>
      </w:pPr>
    </w:p>
    <w:p w14:paraId="207E330B" w14:textId="77777777" w:rsidR="00873D9B" w:rsidRPr="00F4719D" w:rsidRDefault="00873D9B" w:rsidP="000D59F2">
      <w:pPr>
        <w:jc w:val="both"/>
        <w:rPr>
          <w:b/>
          <w:bCs/>
          <w:sz w:val="28"/>
          <w:szCs w:val="28"/>
        </w:rPr>
      </w:pPr>
      <w:proofErr w:type="spellStart"/>
      <w:r w:rsidRPr="00F4719D">
        <w:rPr>
          <w:b/>
          <w:bCs/>
          <w:sz w:val="28"/>
          <w:szCs w:val="28"/>
        </w:rPr>
        <w:lastRenderedPageBreak/>
        <w:t>Opis</w:t>
      </w:r>
      <w:proofErr w:type="spellEnd"/>
      <w:r w:rsidRPr="00F4719D">
        <w:rPr>
          <w:b/>
          <w:bCs/>
          <w:sz w:val="28"/>
          <w:szCs w:val="28"/>
        </w:rPr>
        <w:t xml:space="preserve"> </w:t>
      </w:r>
      <w:proofErr w:type="spellStart"/>
      <w:r w:rsidRPr="00F4719D">
        <w:rPr>
          <w:b/>
          <w:bCs/>
          <w:sz w:val="28"/>
          <w:szCs w:val="28"/>
        </w:rPr>
        <w:t>metod</w:t>
      </w:r>
      <w:proofErr w:type="spellEnd"/>
      <w:r w:rsidRPr="00F4719D">
        <w:rPr>
          <w:b/>
          <w:bCs/>
          <w:sz w:val="28"/>
          <w:szCs w:val="28"/>
        </w:rPr>
        <w:t xml:space="preserve"> </w:t>
      </w:r>
      <w:proofErr w:type="spellStart"/>
      <w:r w:rsidRPr="00F4719D">
        <w:rPr>
          <w:b/>
          <w:bCs/>
          <w:sz w:val="28"/>
          <w:szCs w:val="28"/>
        </w:rPr>
        <w:t>prowadzenia</w:t>
      </w:r>
      <w:proofErr w:type="spellEnd"/>
      <w:r w:rsidRPr="00F4719D">
        <w:rPr>
          <w:b/>
          <w:bCs/>
          <w:sz w:val="28"/>
          <w:szCs w:val="28"/>
        </w:rPr>
        <w:t xml:space="preserve"> </w:t>
      </w:r>
      <w:proofErr w:type="spellStart"/>
      <w:r w:rsidRPr="00F4719D">
        <w:rPr>
          <w:b/>
          <w:bCs/>
          <w:sz w:val="28"/>
          <w:szCs w:val="28"/>
        </w:rPr>
        <w:t>zajęć</w:t>
      </w:r>
      <w:proofErr w:type="spellEnd"/>
    </w:p>
    <w:p w14:paraId="2478FA2D" w14:textId="77777777" w:rsidR="00873D9B" w:rsidRPr="000D59F2" w:rsidRDefault="00873D9B" w:rsidP="000D59F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3D9B" w:rsidRPr="0041095E" w14:paraId="325E45EF" w14:textId="77777777" w:rsidTr="003D5D1A">
        <w:trPr>
          <w:trHeight w:val="1063"/>
        </w:trPr>
        <w:tc>
          <w:tcPr>
            <w:tcW w:w="9622" w:type="dxa"/>
          </w:tcPr>
          <w:p w14:paraId="50224745" w14:textId="77777777" w:rsidR="00873D9B" w:rsidRPr="000D59F2" w:rsidRDefault="00873D9B" w:rsidP="000D59F2">
            <w:pPr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>Metody podające (wykład informacyjny), eksponujące, problemowe (wykład problemowy), aktywizujące</w:t>
            </w:r>
          </w:p>
          <w:p w14:paraId="4E150160" w14:textId="77777777" w:rsidR="00873D9B" w:rsidRPr="000D59F2" w:rsidRDefault="00873D9B" w:rsidP="000D59F2">
            <w:pPr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>Metoda komunikacyjna oraz zadaniowa</w:t>
            </w:r>
          </w:p>
          <w:p w14:paraId="16E29B84" w14:textId="77777777" w:rsidR="00873D9B" w:rsidRPr="000D59F2" w:rsidRDefault="00873D9B" w:rsidP="000D59F2">
            <w:pPr>
              <w:suppressLineNumbers/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>Metoda projektowa</w:t>
            </w:r>
          </w:p>
          <w:p w14:paraId="0E74D00D" w14:textId="77777777" w:rsidR="00873D9B" w:rsidRPr="000D59F2" w:rsidRDefault="00873D9B" w:rsidP="000D59F2">
            <w:pPr>
              <w:tabs>
                <w:tab w:val="left" w:pos="2726"/>
              </w:tabs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>Metody wspierające autonomiczne uczenie się</w:t>
            </w:r>
          </w:p>
        </w:tc>
      </w:tr>
    </w:tbl>
    <w:p w14:paraId="234D5EED" w14:textId="77777777" w:rsidR="00F4719D" w:rsidRPr="0041095E" w:rsidRDefault="00F4719D" w:rsidP="000D59F2">
      <w:pPr>
        <w:pStyle w:val="Zawartotabeli"/>
        <w:jc w:val="both"/>
        <w:rPr>
          <w:b/>
          <w:bCs/>
          <w:sz w:val="28"/>
          <w:szCs w:val="28"/>
          <w:lang w:val="pl-PL"/>
        </w:rPr>
      </w:pPr>
    </w:p>
    <w:p w14:paraId="54A09EF5" w14:textId="26804E6C" w:rsidR="00873D9B" w:rsidRPr="00F4719D" w:rsidRDefault="00873D9B" w:rsidP="000D59F2">
      <w:pPr>
        <w:pStyle w:val="Zawartotabeli"/>
        <w:jc w:val="both"/>
        <w:rPr>
          <w:b/>
          <w:bCs/>
          <w:sz w:val="28"/>
          <w:szCs w:val="28"/>
        </w:rPr>
      </w:pPr>
      <w:proofErr w:type="spellStart"/>
      <w:r w:rsidRPr="00F4719D">
        <w:rPr>
          <w:b/>
          <w:bCs/>
          <w:sz w:val="28"/>
          <w:szCs w:val="28"/>
        </w:rPr>
        <w:t>Formy</w:t>
      </w:r>
      <w:proofErr w:type="spellEnd"/>
      <w:r w:rsidRPr="00F4719D">
        <w:rPr>
          <w:b/>
          <w:bCs/>
          <w:sz w:val="28"/>
          <w:szCs w:val="28"/>
        </w:rPr>
        <w:t xml:space="preserve"> </w:t>
      </w:r>
      <w:proofErr w:type="spellStart"/>
      <w:r w:rsidRPr="00F4719D">
        <w:rPr>
          <w:b/>
          <w:bCs/>
          <w:sz w:val="28"/>
          <w:szCs w:val="28"/>
        </w:rPr>
        <w:t>sprawdzania</w:t>
      </w:r>
      <w:proofErr w:type="spellEnd"/>
      <w:r w:rsidRPr="00F4719D">
        <w:rPr>
          <w:b/>
          <w:bCs/>
          <w:sz w:val="28"/>
          <w:szCs w:val="28"/>
        </w:rPr>
        <w:t xml:space="preserve"> </w:t>
      </w:r>
      <w:proofErr w:type="spellStart"/>
      <w:r w:rsidRPr="00F4719D">
        <w:rPr>
          <w:b/>
          <w:bCs/>
          <w:sz w:val="28"/>
          <w:szCs w:val="28"/>
        </w:rPr>
        <w:t>efektów</w:t>
      </w:r>
      <w:proofErr w:type="spellEnd"/>
      <w:r w:rsidRPr="00F4719D">
        <w:rPr>
          <w:b/>
          <w:bCs/>
          <w:sz w:val="28"/>
          <w:szCs w:val="28"/>
        </w:rPr>
        <w:t xml:space="preserve"> </w:t>
      </w:r>
      <w:proofErr w:type="spellStart"/>
      <w:r w:rsidRPr="00F4719D">
        <w:rPr>
          <w:b/>
          <w:bCs/>
          <w:sz w:val="28"/>
          <w:szCs w:val="28"/>
        </w:rPr>
        <w:t>kształcenia</w:t>
      </w:r>
      <w:proofErr w:type="spellEnd"/>
      <w:r w:rsidRPr="00F4719D">
        <w:rPr>
          <w:b/>
          <w:bCs/>
          <w:sz w:val="28"/>
          <w:szCs w:val="28"/>
        </w:rPr>
        <w:t xml:space="preserve"> </w:t>
      </w:r>
    </w:p>
    <w:p w14:paraId="30FEED2E" w14:textId="77777777" w:rsidR="00873D9B" w:rsidRPr="000D59F2" w:rsidRDefault="00873D9B" w:rsidP="000D59F2">
      <w:pPr>
        <w:pStyle w:val="Zawartotabeli"/>
        <w:jc w:val="both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687"/>
        <w:gridCol w:w="688"/>
        <w:gridCol w:w="687"/>
        <w:gridCol w:w="688"/>
        <w:gridCol w:w="688"/>
        <w:gridCol w:w="687"/>
        <w:gridCol w:w="688"/>
        <w:gridCol w:w="688"/>
        <w:gridCol w:w="687"/>
        <w:gridCol w:w="688"/>
        <w:gridCol w:w="688"/>
        <w:gridCol w:w="687"/>
        <w:gridCol w:w="688"/>
        <w:gridCol w:w="688"/>
      </w:tblGrid>
      <w:tr w:rsidR="00873D9B" w:rsidRPr="000D59F2" w14:paraId="6E0BCAEE" w14:textId="77777777" w:rsidTr="00F4719D">
        <w:trPr>
          <w:cantSplit/>
          <w:trHeight w:val="1616"/>
        </w:trPr>
        <w:tc>
          <w:tcPr>
            <w:tcW w:w="68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DDBED3" w14:textId="77777777" w:rsidR="00873D9B" w:rsidRPr="000D59F2" w:rsidRDefault="00873D9B" w:rsidP="000D59F2">
            <w:pPr>
              <w:ind w:left="113" w:right="113"/>
              <w:jc w:val="both"/>
            </w:pPr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5BEE7892" w14:textId="77777777" w:rsidR="00873D9B" w:rsidRPr="000D59F2" w:rsidRDefault="00873D9B" w:rsidP="00F4719D">
            <w:pPr>
              <w:ind w:left="113" w:right="113"/>
              <w:jc w:val="center"/>
            </w:pPr>
            <w:r w:rsidRPr="000D59F2">
              <w:t>E – learning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669463A9" w14:textId="77777777" w:rsidR="00873D9B" w:rsidRPr="000D59F2" w:rsidRDefault="00873D9B" w:rsidP="00F4719D">
            <w:pPr>
              <w:ind w:left="113" w:right="113"/>
              <w:jc w:val="center"/>
            </w:pPr>
            <w:r w:rsidRPr="000D59F2">
              <w:t xml:space="preserve">Gry </w:t>
            </w:r>
            <w:proofErr w:type="spellStart"/>
            <w:r w:rsidRPr="000D59F2">
              <w:t>dydaktyczne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65C03670" w14:textId="6A3F6DD5" w:rsidR="00873D9B" w:rsidRPr="000D59F2" w:rsidRDefault="00873D9B" w:rsidP="00F4719D">
            <w:pPr>
              <w:ind w:left="115" w:right="115"/>
              <w:jc w:val="center"/>
            </w:pPr>
            <w:proofErr w:type="spellStart"/>
            <w:r w:rsidRPr="000D59F2">
              <w:t>Ćwiczenia</w:t>
            </w:r>
            <w:proofErr w:type="spellEnd"/>
            <w:r w:rsidRPr="000D59F2">
              <w:t xml:space="preserve"> </w:t>
            </w:r>
            <w:r w:rsidR="00F4719D">
              <w:br/>
            </w:r>
            <w:r w:rsidRPr="000D59F2">
              <w:t xml:space="preserve">w </w:t>
            </w:r>
            <w:proofErr w:type="spellStart"/>
            <w:r w:rsidRPr="000D59F2">
              <w:t>szkole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19F5640C" w14:textId="77777777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Zajęcia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terenowe</w:t>
            </w:r>
            <w:proofErr w:type="spellEnd"/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760BCF69" w14:textId="77777777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Praca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laboratoryjna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3E20F20B" w14:textId="77777777" w:rsidR="00873D9B" w:rsidRPr="000D59F2" w:rsidRDefault="00873D9B" w:rsidP="00F4719D">
            <w:pPr>
              <w:ind w:left="113" w:right="113"/>
              <w:jc w:val="center"/>
            </w:pPr>
            <w:r w:rsidRPr="000D59F2">
              <w:t xml:space="preserve">Projekt </w:t>
            </w:r>
            <w:proofErr w:type="spellStart"/>
            <w:r w:rsidRPr="000D59F2">
              <w:t>indywidualny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10F2766D" w14:textId="77777777" w:rsidR="00873D9B" w:rsidRPr="000D59F2" w:rsidRDefault="00873D9B" w:rsidP="00F4719D">
            <w:pPr>
              <w:ind w:left="113" w:right="113"/>
              <w:jc w:val="center"/>
            </w:pPr>
            <w:r w:rsidRPr="000D59F2">
              <w:t xml:space="preserve">Projekt </w:t>
            </w:r>
            <w:proofErr w:type="spellStart"/>
            <w:r w:rsidRPr="000D59F2">
              <w:t>grupowy</w:t>
            </w:r>
            <w:proofErr w:type="spellEnd"/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40B5F2B0" w14:textId="1E656603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Udział</w:t>
            </w:r>
            <w:proofErr w:type="spellEnd"/>
            <w:r w:rsidRPr="000D59F2">
              <w:t xml:space="preserve"> </w:t>
            </w:r>
            <w:r w:rsidR="00F4719D">
              <w:br/>
            </w:r>
            <w:r w:rsidRPr="000D59F2">
              <w:t xml:space="preserve">w </w:t>
            </w:r>
            <w:proofErr w:type="spellStart"/>
            <w:r w:rsidRPr="000D59F2">
              <w:t>dyskusji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1F2C2188" w14:textId="33074E91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Kolokwium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7B0F1ED7" w14:textId="77777777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Referat</w:t>
            </w:r>
            <w:proofErr w:type="spellEnd"/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14:paraId="0E1F2667" w14:textId="3A5DE379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Praca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pisemna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5C11007A" w14:textId="77777777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Egzamin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ustny</w:t>
            </w:r>
            <w:proofErr w:type="spellEnd"/>
          </w:p>
        </w:tc>
        <w:tc>
          <w:tcPr>
            <w:tcW w:w="688" w:type="dxa"/>
            <w:shd w:val="clear" w:color="auto" w:fill="DBE5F1"/>
            <w:textDirection w:val="btLr"/>
            <w:vAlign w:val="center"/>
          </w:tcPr>
          <w:p w14:paraId="134C37F7" w14:textId="77777777" w:rsidR="00873D9B" w:rsidRPr="000D59F2" w:rsidRDefault="00873D9B" w:rsidP="00F4719D">
            <w:pPr>
              <w:ind w:left="113" w:right="113"/>
              <w:jc w:val="center"/>
            </w:pPr>
            <w:proofErr w:type="spellStart"/>
            <w:r w:rsidRPr="000D59F2">
              <w:t>Egzaminz</w:t>
            </w:r>
            <w:proofErr w:type="spellEnd"/>
            <w:r w:rsidRPr="000D59F2">
              <w:t xml:space="preserve"> </w:t>
            </w:r>
            <w:proofErr w:type="spellStart"/>
            <w:r w:rsidRPr="000D59F2">
              <w:t>pisemny</w:t>
            </w:r>
            <w:proofErr w:type="spellEnd"/>
          </w:p>
        </w:tc>
      </w:tr>
      <w:tr w:rsidR="00873D9B" w:rsidRPr="000D59F2" w14:paraId="1205606E" w14:textId="77777777" w:rsidTr="00F4719D">
        <w:trPr>
          <w:cantSplit/>
          <w:trHeight w:val="244"/>
        </w:trPr>
        <w:tc>
          <w:tcPr>
            <w:tcW w:w="687" w:type="dxa"/>
            <w:shd w:val="clear" w:color="auto" w:fill="DBE5F1"/>
            <w:vAlign w:val="center"/>
          </w:tcPr>
          <w:p w14:paraId="5575023F" w14:textId="77777777" w:rsidR="00873D9B" w:rsidRPr="000D59F2" w:rsidRDefault="00873D9B" w:rsidP="00F4719D">
            <w:pPr>
              <w:pStyle w:val="Tekstdymka1"/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0D59F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W01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4E41969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3DAF818C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1109BEBD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3DE71B32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660B326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6990F60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48EFC90A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32006571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4406D9A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6B986B6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5671BED2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4B25BCC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29789553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</w:tr>
      <w:tr w:rsidR="00873D9B" w:rsidRPr="000D59F2" w14:paraId="2CFD6B7D" w14:textId="77777777" w:rsidTr="00F4719D">
        <w:trPr>
          <w:cantSplit/>
          <w:trHeight w:val="244"/>
        </w:trPr>
        <w:tc>
          <w:tcPr>
            <w:tcW w:w="687" w:type="dxa"/>
            <w:shd w:val="clear" w:color="auto" w:fill="DBE5F1"/>
            <w:vAlign w:val="center"/>
          </w:tcPr>
          <w:p w14:paraId="7351162D" w14:textId="77777777" w:rsidR="00873D9B" w:rsidRPr="000D59F2" w:rsidRDefault="00873D9B" w:rsidP="00F4719D">
            <w:pPr>
              <w:jc w:val="center"/>
            </w:pPr>
            <w:r w:rsidRPr="000D59F2">
              <w:t>W02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8CCC1B9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323095F9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0CF63B0A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D43B058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08D10547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5C41815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EDCCCAC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57A4C3AA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6F34126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D173A5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1F257518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B09E59E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45BADEAD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</w:tr>
      <w:tr w:rsidR="00873D9B" w:rsidRPr="000D59F2" w14:paraId="695B0F87" w14:textId="77777777" w:rsidTr="00F4719D">
        <w:trPr>
          <w:cantSplit/>
          <w:trHeight w:val="244"/>
        </w:trPr>
        <w:tc>
          <w:tcPr>
            <w:tcW w:w="687" w:type="dxa"/>
            <w:shd w:val="clear" w:color="auto" w:fill="DBE5F1"/>
            <w:vAlign w:val="center"/>
          </w:tcPr>
          <w:p w14:paraId="11116FAF" w14:textId="77777777" w:rsidR="00873D9B" w:rsidRPr="000D59F2" w:rsidRDefault="00873D9B" w:rsidP="00F4719D">
            <w:pPr>
              <w:jc w:val="center"/>
            </w:pPr>
            <w:r w:rsidRPr="000D59F2">
              <w:t>W03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4F634CF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5454D7CB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5E7647B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2906A571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7F05A2F5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1649991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20824259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40381F02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40A5EED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CE883B6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5F11C03F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70916A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42B65EAE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</w:tr>
      <w:tr w:rsidR="00873D9B" w:rsidRPr="000D59F2" w14:paraId="3F9B74B3" w14:textId="77777777" w:rsidTr="00F4719D">
        <w:trPr>
          <w:cantSplit/>
          <w:trHeight w:val="259"/>
        </w:trPr>
        <w:tc>
          <w:tcPr>
            <w:tcW w:w="687" w:type="dxa"/>
            <w:shd w:val="clear" w:color="auto" w:fill="DBE5F1"/>
            <w:vAlign w:val="center"/>
          </w:tcPr>
          <w:p w14:paraId="656F9179" w14:textId="77777777" w:rsidR="00873D9B" w:rsidRPr="000D59F2" w:rsidRDefault="00873D9B" w:rsidP="00F4719D">
            <w:pPr>
              <w:jc w:val="center"/>
            </w:pPr>
            <w:r w:rsidRPr="000D59F2">
              <w:t>U01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42CAA39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408B0953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30F18CF8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3DB9DB70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1E242D42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6CE90115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41DB871A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1DDACFAE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E5E1AE1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B3A0D52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6D1DC5B3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A3645BC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7F1E11BD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</w:tr>
      <w:tr w:rsidR="00873D9B" w:rsidRPr="000D59F2" w14:paraId="6C77C152" w14:textId="77777777" w:rsidTr="00F4719D">
        <w:trPr>
          <w:cantSplit/>
          <w:trHeight w:val="259"/>
        </w:trPr>
        <w:tc>
          <w:tcPr>
            <w:tcW w:w="687" w:type="dxa"/>
            <w:shd w:val="clear" w:color="auto" w:fill="DBE5F1"/>
            <w:vAlign w:val="center"/>
          </w:tcPr>
          <w:p w14:paraId="49D8C63A" w14:textId="77777777" w:rsidR="00873D9B" w:rsidRPr="000D59F2" w:rsidRDefault="00873D9B" w:rsidP="00F4719D">
            <w:pPr>
              <w:jc w:val="center"/>
            </w:pPr>
            <w:r w:rsidRPr="000D59F2">
              <w:t>U02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C3978B0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63D7B4B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653C432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3E8AF8B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20A33DD1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318737FE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2B7BE68A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4B47F8C0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31EB591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C28510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61B90262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19D5414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BAF3B03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</w:tr>
      <w:tr w:rsidR="00873D9B" w:rsidRPr="000D59F2" w14:paraId="10227A65" w14:textId="77777777" w:rsidTr="00F4719D">
        <w:trPr>
          <w:cantSplit/>
          <w:trHeight w:val="259"/>
        </w:trPr>
        <w:tc>
          <w:tcPr>
            <w:tcW w:w="687" w:type="dxa"/>
            <w:shd w:val="clear" w:color="auto" w:fill="DBE5F1"/>
            <w:vAlign w:val="center"/>
          </w:tcPr>
          <w:p w14:paraId="494061D2" w14:textId="77777777" w:rsidR="00873D9B" w:rsidRPr="000D59F2" w:rsidRDefault="00873D9B" w:rsidP="00F4719D">
            <w:pPr>
              <w:jc w:val="center"/>
            </w:pPr>
            <w:r w:rsidRPr="000D59F2">
              <w:t>K01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5F598DE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79F665D8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7CAE1091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3CBE89AE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74B4AD8D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5272F627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1F5A20A5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5FA311B0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DEA6C2D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7544A8A7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6606F23F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3884429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0DABBA9B" w14:textId="77777777" w:rsidR="00873D9B" w:rsidRPr="000D59F2" w:rsidRDefault="00873D9B" w:rsidP="00F4719D">
            <w:pPr>
              <w:jc w:val="center"/>
            </w:pPr>
          </w:p>
        </w:tc>
      </w:tr>
      <w:tr w:rsidR="00873D9B" w:rsidRPr="000D59F2" w14:paraId="3D877663" w14:textId="77777777" w:rsidTr="00F4719D">
        <w:trPr>
          <w:cantSplit/>
          <w:trHeight w:val="259"/>
        </w:trPr>
        <w:tc>
          <w:tcPr>
            <w:tcW w:w="687" w:type="dxa"/>
            <w:shd w:val="clear" w:color="auto" w:fill="DBE5F1"/>
            <w:vAlign w:val="center"/>
          </w:tcPr>
          <w:p w14:paraId="15BE1D01" w14:textId="77777777" w:rsidR="00873D9B" w:rsidRPr="000D59F2" w:rsidRDefault="00873D9B" w:rsidP="00F4719D">
            <w:pPr>
              <w:jc w:val="center"/>
            </w:pPr>
            <w:r w:rsidRPr="000D59F2">
              <w:t>K02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96B7E90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6BE333ED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064BEE3B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29FF0CE6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389EA7A0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39917752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1C9B6899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110866F7" w14:textId="77777777" w:rsidR="00873D9B" w:rsidRPr="000D59F2" w:rsidRDefault="00873D9B" w:rsidP="00F4719D">
            <w:pPr>
              <w:jc w:val="center"/>
            </w:pPr>
            <w:r w:rsidRPr="000D59F2">
              <w:t>x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A62B9BF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087C87B7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7" w:type="dxa"/>
            <w:shd w:val="clear" w:color="auto" w:fill="FFFFFF"/>
            <w:vAlign w:val="center"/>
          </w:tcPr>
          <w:p w14:paraId="2C6F3B38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423F8E9D" w14:textId="77777777" w:rsidR="00873D9B" w:rsidRPr="000D59F2" w:rsidRDefault="00873D9B" w:rsidP="00F4719D">
            <w:pPr>
              <w:jc w:val="center"/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1B4EEA83" w14:textId="77777777" w:rsidR="00873D9B" w:rsidRPr="000D59F2" w:rsidRDefault="00873D9B" w:rsidP="00F4719D">
            <w:pPr>
              <w:jc w:val="center"/>
            </w:pPr>
          </w:p>
        </w:tc>
      </w:tr>
    </w:tbl>
    <w:p w14:paraId="10D582CB" w14:textId="77777777" w:rsidR="00873D9B" w:rsidRPr="000D59F2" w:rsidRDefault="00873D9B" w:rsidP="000D59F2">
      <w:pPr>
        <w:pStyle w:val="Zawartotabeli"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3D9B" w:rsidRPr="0041095E" w14:paraId="2519E2D2" w14:textId="77777777" w:rsidTr="003D5D1A">
        <w:tc>
          <w:tcPr>
            <w:tcW w:w="1941" w:type="dxa"/>
            <w:shd w:val="clear" w:color="auto" w:fill="DBE5F1"/>
            <w:vAlign w:val="center"/>
          </w:tcPr>
          <w:p w14:paraId="6A075C84" w14:textId="77777777" w:rsidR="00873D9B" w:rsidRPr="009216F4" w:rsidRDefault="00873D9B" w:rsidP="009216F4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b/>
                <w:bCs/>
                <w:lang w:val="pl-PL" w:eastAsia="pl-PL"/>
              </w:rPr>
            </w:pPr>
            <w:r w:rsidRPr="009216F4">
              <w:rPr>
                <w:b/>
                <w:bCs/>
                <w:lang w:val="pl-PL" w:eastAsia="pl-PL"/>
              </w:rPr>
              <w:t>Kryteria oceny</w:t>
            </w:r>
          </w:p>
        </w:tc>
        <w:tc>
          <w:tcPr>
            <w:tcW w:w="7699" w:type="dxa"/>
          </w:tcPr>
          <w:p w14:paraId="37752BB0" w14:textId="77777777" w:rsidR="00873D9B" w:rsidRPr="000D59F2" w:rsidRDefault="00873D9B" w:rsidP="000D59F2">
            <w:pPr>
              <w:tabs>
                <w:tab w:val="left" w:pos="1762"/>
              </w:tabs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>Warunkiem uzyskania pozytywnej oceny: jest regularne i aktywne uczestnictwo w zajęciach, udział w dyskusji w czasie zajęć, wykonanie zadań dot. tematyki zajęć na platformie Moodle, projekt grupowy, pozytywny wynik kolokwium oraz pozytywny wynik egzaminu pisemnego.</w:t>
            </w:r>
          </w:p>
        </w:tc>
      </w:tr>
    </w:tbl>
    <w:p w14:paraId="6D1F4AA2" w14:textId="77777777" w:rsidR="00873D9B" w:rsidRPr="000D59F2" w:rsidRDefault="00873D9B" w:rsidP="000D59F2">
      <w:pPr>
        <w:jc w:val="both"/>
        <w:rPr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3D9B" w:rsidRPr="000D59F2" w14:paraId="638B3896" w14:textId="77777777" w:rsidTr="003D5D1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47F1978" w14:textId="77777777" w:rsidR="00873D9B" w:rsidRPr="009216F4" w:rsidRDefault="00873D9B" w:rsidP="009216F4">
            <w:pPr>
              <w:spacing w:after="57"/>
              <w:jc w:val="center"/>
              <w:rPr>
                <w:b/>
                <w:bCs/>
              </w:rPr>
            </w:pPr>
            <w:r w:rsidRPr="009216F4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7B00EABB" w14:textId="33940F35" w:rsidR="00873D9B" w:rsidRPr="000D59F2" w:rsidRDefault="00873D9B" w:rsidP="000D59F2">
            <w:pPr>
              <w:pStyle w:val="Zawartotabeli"/>
              <w:widowControl w:val="0"/>
              <w:suppressAutoHyphens/>
              <w:autoSpaceDE w:val="0"/>
              <w:spacing w:before="57" w:after="57"/>
              <w:jc w:val="both"/>
              <w:rPr>
                <w:lang w:val="pl-PL" w:eastAsia="pl-PL"/>
              </w:rPr>
            </w:pPr>
          </w:p>
          <w:p w14:paraId="6D39F57A" w14:textId="03D435C5" w:rsidR="00873D9B" w:rsidRPr="000D59F2" w:rsidRDefault="009216F4" w:rsidP="009216F4">
            <w:pPr>
              <w:pStyle w:val="Zawartotabeli"/>
              <w:widowControl w:val="0"/>
              <w:suppressAutoHyphens/>
              <w:autoSpaceDE w:val="0"/>
              <w:spacing w:before="57" w:after="57"/>
              <w:jc w:val="center"/>
              <w:rPr>
                <w:lang w:val="pl-PL" w:eastAsia="pl-PL"/>
              </w:rPr>
            </w:pPr>
            <w:r>
              <w:t>brak</w:t>
            </w:r>
          </w:p>
        </w:tc>
      </w:tr>
    </w:tbl>
    <w:p w14:paraId="6F06C8A7" w14:textId="77777777" w:rsidR="00873D9B" w:rsidRPr="000D59F2" w:rsidRDefault="00873D9B" w:rsidP="000D59F2">
      <w:pPr>
        <w:jc w:val="both"/>
      </w:pPr>
    </w:p>
    <w:p w14:paraId="724C99AA" w14:textId="47088136" w:rsidR="00873D9B" w:rsidRPr="00EC0213" w:rsidRDefault="00873D9B" w:rsidP="000D59F2">
      <w:pPr>
        <w:jc w:val="both"/>
        <w:rPr>
          <w:b/>
          <w:bCs/>
          <w:sz w:val="28"/>
          <w:szCs w:val="28"/>
        </w:rPr>
      </w:pPr>
      <w:proofErr w:type="spellStart"/>
      <w:r w:rsidRPr="00EC0213">
        <w:rPr>
          <w:b/>
          <w:bCs/>
          <w:sz w:val="28"/>
          <w:szCs w:val="28"/>
        </w:rPr>
        <w:t>Treści</w:t>
      </w:r>
      <w:proofErr w:type="spellEnd"/>
      <w:r w:rsidRPr="00EC0213">
        <w:rPr>
          <w:b/>
          <w:bCs/>
          <w:sz w:val="28"/>
          <w:szCs w:val="28"/>
        </w:rPr>
        <w:t xml:space="preserve"> </w:t>
      </w:r>
      <w:proofErr w:type="spellStart"/>
      <w:r w:rsidRPr="00EC0213">
        <w:rPr>
          <w:b/>
          <w:bCs/>
          <w:sz w:val="28"/>
          <w:szCs w:val="28"/>
        </w:rPr>
        <w:t>merytoryczne</w:t>
      </w:r>
      <w:proofErr w:type="spellEnd"/>
      <w:r w:rsidRPr="00EC0213">
        <w:rPr>
          <w:b/>
          <w:bCs/>
          <w:sz w:val="28"/>
          <w:szCs w:val="28"/>
        </w:rPr>
        <w:t xml:space="preserve"> </w:t>
      </w:r>
    </w:p>
    <w:p w14:paraId="5B27D322" w14:textId="77777777" w:rsidR="00EC0213" w:rsidRPr="000D59F2" w:rsidRDefault="00EC0213" w:rsidP="000D59F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3D9B" w:rsidRPr="0041095E" w14:paraId="7EE03AD9" w14:textId="77777777" w:rsidTr="003D5D1A">
        <w:trPr>
          <w:trHeight w:val="1136"/>
        </w:trPr>
        <w:tc>
          <w:tcPr>
            <w:tcW w:w="9622" w:type="dxa"/>
          </w:tcPr>
          <w:p w14:paraId="7FAFF747" w14:textId="7E95DBCA" w:rsidR="00873D9B" w:rsidRPr="000D59F2" w:rsidRDefault="00873D9B" w:rsidP="000D59F2">
            <w:pPr>
              <w:pStyle w:val="Akapitzlist"/>
              <w:numPr>
                <w:ilvl w:val="0"/>
                <w:numId w:val="1"/>
              </w:numPr>
              <w:jc w:val="both"/>
              <w:rPr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Wprowadzenie do zajęć: Ola Tokarczuk </w:t>
            </w:r>
            <w:r w:rsidRPr="000D59F2">
              <w:rPr>
                <w:i/>
                <w:iCs/>
                <w:color w:val="000000"/>
                <w:lang w:val="pl-PL"/>
              </w:rPr>
              <w:t>Czuły narrator</w:t>
            </w:r>
          </w:p>
          <w:p w14:paraId="1CAE6DFC" w14:textId="77777777" w:rsidR="00873D9B" w:rsidRPr="000D59F2" w:rsidRDefault="00873D9B" w:rsidP="000D59F2">
            <w:pPr>
              <w:pStyle w:val="Akapitzlist"/>
              <w:numPr>
                <w:ilvl w:val="0"/>
                <w:numId w:val="1"/>
              </w:numPr>
              <w:jc w:val="both"/>
              <w:rPr>
                <w:lang w:val="pl-PL"/>
              </w:rPr>
            </w:pPr>
            <w:r w:rsidRPr="000D59F2">
              <w:rPr>
                <w:lang w:val="pl-PL"/>
              </w:rPr>
              <w:t xml:space="preserve">Motyw domu i ojczyzny w literaturze światowej (Walter Benjamin </w:t>
            </w:r>
            <w:r w:rsidRPr="000D59F2">
              <w:rPr>
                <w:i/>
                <w:iCs/>
                <w:lang w:val="pl-PL"/>
              </w:rPr>
              <w:t>Berlińskie dzieciństwo</w:t>
            </w:r>
            <w:r w:rsidRPr="000D59F2">
              <w:rPr>
                <w:lang w:val="pl-PL"/>
              </w:rPr>
              <w:t xml:space="preserve">, Sandra Cisneros </w:t>
            </w:r>
            <w:r w:rsidRPr="000D59F2">
              <w:rPr>
                <w:i/>
                <w:iCs/>
                <w:lang w:val="pl-PL"/>
              </w:rPr>
              <w:t>The House on Mango street</w:t>
            </w:r>
            <w:r w:rsidRPr="000D59F2">
              <w:rPr>
                <w:lang w:val="pl-PL"/>
              </w:rPr>
              <w:t xml:space="preserve">, Thomas Mann </w:t>
            </w:r>
            <w:r w:rsidRPr="000D59F2">
              <w:rPr>
                <w:i/>
                <w:iCs/>
                <w:lang w:val="pl-PL"/>
              </w:rPr>
              <w:t>Buddenbrookowie</w:t>
            </w:r>
            <w:r w:rsidRPr="000D59F2">
              <w:rPr>
                <w:lang w:val="pl-PL"/>
              </w:rPr>
              <w:t xml:space="preserve">, W.G. Sebald </w:t>
            </w:r>
            <w:r w:rsidRPr="000D59F2">
              <w:rPr>
                <w:i/>
                <w:iCs/>
                <w:lang w:val="pl-PL"/>
              </w:rPr>
              <w:t>Austerlitz</w:t>
            </w:r>
            <w:r w:rsidRPr="000D59F2">
              <w:rPr>
                <w:lang w:val="pl-PL"/>
              </w:rPr>
              <w:t xml:space="preserve">, I.B.Singer </w:t>
            </w:r>
            <w:r w:rsidRPr="000D59F2">
              <w:rPr>
                <w:i/>
                <w:iCs/>
                <w:lang w:val="pl-PL"/>
              </w:rPr>
              <w:t>Dwór, Spuścizna</w:t>
            </w:r>
            <w:r w:rsidRPr="000D59F2">
              <w:rPr>
                <w:lang w:val="pl-PL"/>
              </w:rPr>
              <w:t>)</w:t>
            </w:r>
          </w:p>
          <w:p w14:paraId="6ABE1484" w14:textId="21DB9D17" w:rsidR="00873D9B" w:rsidRPr="000D59F2" w:rsidRDefault="00873D9B" w:rsidP="000D59F2">
            <w:pPr>
              <w:pStyle w:val="Akapitzlist"/>
              <w:numPr>
                <w:ilvl w:val="0"/>
                <w:numId w:val="1"/>
              </w:numPr>
              <w:jc w:val="both"/>
              <w:rPr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Wygnanie, emigracja jako fenomen XX-go wieku (Edward Said, Ewa Hoffman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Zagubione </w:t>
            </w:r>
            <w:r w:rsidR="00EC0213">
              <w:rPr>
                <w:i/>
                <w:iCs/>
                <w:color w:val="000000"/>
                <w:lang w:val="pl-PL"/>
              </w:rPr>
              <w:br/>
            </w:r>
            <w:r w:rsidRPr="000D59F2">
              <w:rPr>
                <w:i/>
                <w:iCs/>
                <w:color w:val="000000"/>
                <w:lang w:val="pl-PL"/>
              </w:rPr>
              <w:t>w przekładzie</w:t>
            </w:r>
            <w:r w:rsidRPr="000D59F2">
              <w:rPr>
                <w:color w:val="000000"/>
                <w:lang w:val="pl-PL"/>
              </w:rPr>
              <w:t xml:space="preserve">, </w:t>
            </w:r>
            <w:proofErr w:type="spellStart"/>
            <w:r w:rsidRPr="000D59F2">
              <w:rPr>
                <w:color w:val="000000"/>
                <w:lang w:val="pl-PL"/>
              </w:rPr>
              <w:t>Meir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lang w:val="pl-PL"/>
              </w:rPr>
              <w:t>Shalev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Rosyjski romans, </w:t>
            </w:r>
            <w:r w:rsidRPr="000D59F2">
              <w:rPr>
                <w:color w:val="000000"/>
                <w:lang w:val="pl-PL"/>
              </w:rPr>
              <w:t>Anna Seghers T</w:t>
            </w:r>
            <w:r w:rsidRPr="000D59F2">
              <w:rPr>
                <w:i/>
                <w:iCs/>
                <w:color w:val="000000"/>
                <w:lang w:val="pl-PL"/>
              </w:rPr>
              <w:t>ranzyt</w:t>
            </w:r>
            <w:r w:rsidRPr="000D59F2">
              <w:rPr>
                <w:color w:val="000000"/>
                <w:lang w:val="pl-PL"/>
              </w:rPr>
              <w:t xml:space="preserve">, Bertolt Brecht </w:t>
            </w:r>
            <w:r w:rsidRPr="000D59F2">
              <w:rPr>
                <w:i/>
                <w:iCs/>
                <w:color w:val="000000"/>
                <w:lang w:val="pl-PL"/>
              </w:rPr>
              <w:t>Über die Bezeichnung</w:t>
            </w:r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>Emigranten)</w:t>
            </w:r>
          </w:p>
          <w:p w14:paraId="19260018" w14:textId="77777777" w:rsidR="00873D9B" w:rsidRPr="000D59F2" w:rsidRDefault="00873D9B" w:rsidP="000D59F2">
            <w:pPr>
              <w:pStyle w:val="Akapitzlist"/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Piętno wojny (Erich Maria Remarque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Na zachodzie bez zmian,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Chimamanda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Ngozi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Adichie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 xml:space="preserve">Połówka zachodzącego słońca,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Irène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Némirovsky</w:t>
            </w:r>
            <w:proofErr w:type="spellEnd"/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Suite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française</w:t>
            </w:r>
            <w:proofErr w:type="spellEnd"/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>)</w:t>
            </w:r>
          </w:p>
          <w:p w14:paraId="61DE6106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Literatura a totalitaryzm (Sofokles </w:t>
            </w:r>
            <w:r w:rsidRPr="000D59F2">
              <w:rPr>
                <w:i/>
                <w:iCs/>
                <w:color w:val="000000"/>
                <w:lang w:val="pl-PL"/>
              </w:rPr>
              <w:t>Antygona</w:t>
            </w:r>
            <w:r w:rsidRPr="000D59F2">
              <w:rPr>
                <w:color w:val="000000"/>
                <w:lang w:val="pl-PL"/>
              </w:rPr>
              <w:t xml:space="preserve">, </w:t>
            </w:r>
            <w:proofErr w:type="spellStart"/>
            <w:r w:rsidRPr="000D59F2">
              <w:rPr>
                <w:color w:val="000000"/>
                <w:lang w:val="pl-PL"/>
              </w:rPr>
              <w:t>Aleksandr</w:t>
            </w:r>
            <w:proofErr w:type="spellEnd"/>
            <w:r w:rsidRPr="000D59F2">
              <w:rPr>
                <w:color w:val="000000"/>
                <w:lang w:val="pl-PL"/>
              </w:rPr>
              <w:t xml:space="preserve"> Sołżenicyn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Jeden dzień Iwana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Denisowicza</w:t>
            </w:r>
            <w:proofErr w:type="spellEnd"/>
            <w:r w:rsidRPr="000D59F2">
              <w:rPr>
                <w:color w:val="000000"/>
                <w:lang w:val="pl-PL"/>
              </w:rPr>
              <w:t xml:space="preserve">, Czesław Miłosz </w:t>
            </w:r>
            <w:r w:rsidRPr="000D59F2">
              <w:rPr>
                <w:i/>
                <w:iCs/>
                <w:color w:val="000000"/>
                <w:lang w:val="pl-PL"/>
              </w:rPr>
              <w:t>Który skrzywdziłeś</w:t>
            </w:r>
            <w:r w:rsidRPr="000D59F2">
              <w:rPr>
                <w:color w:val="000000"/>
                <w:lang w:val="pl-PL"/>
              </w:rPr>
              <w:t xml:space="preserve">, </w:t>
            </w:r>
            <w:proofErr w:type="spellStart"/>
            <w:r w:rsidRPr="000D59F2">
              <w:rPr>
                <w:color w:val="000000"/>
                <w:lang w:val="pl-PL"/>
              </w:rPr>
              <w:t>Herta</w:t>
            </w:r>
            <w:proofErr w:type="spellEnd"/>
            <w:r w:rsidRPr="000D59F2">
              <w:rPr>
                <w:color w:val="000000"/>
                <w:lang w:val="pl-PL"/>
              </w:rPr>
              <w:t xml:space="preserve"> Müller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Atemschaukel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, </w:t>
            </w:r>
            <w:r w:rsidRPr="000D59F2">
              <w:rPr>
                <w:color w:val="000000"/>
                <w:lang w:val="pl-PL"/>
              </w:rPr>
              <w:t xml:space="preserve">Ryszard Kapuściński </w:t>
            </w:r>
            <w:r w:rsidRPr="000D59F2">
              <w:rPr>
                <w:i/>
                <w:iCs/>
                <w:color w:val="000000"/>
                <w:lang w:val="pl-PL"/>
              </w:rPr>
              <w:t>Cesarz</w:t>
            </w:r>
            <w:r w:rsidRPr="000D59F2">
              <w:rPr>
                <w:color w:val="000000"/>
                <w:lang w:val="pl-PL"/>
              </w:rPr>
              <w:t xml:space="preserve">, Julia Alvarez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In the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time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of the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Butterflies</w:t>
            </w:r>
            <w:proofErr w:type="spellEnd"/>
            <w:r w:rsidRPr="000D59F2">
              <w:rPr>
                <w:color w:val="000000"/>
                <w:lang w:val="pl-PL"/>
              </w:rPr>
              <w:t xml:space="preserve">, Isabela Allende </w:t>
            </w:r>
            <w:r w:rsidRPr="000D59F2">
              <w:rPr>
                <w:i/>
                <w:iCs/>
                <w:color w:val="000000"/>
                <w:lang w:val="pl-PL"/>
              </w:rPr>
              <w:t>Dom duchów</w:t>
            </w:r>
            <w:r w:rsidRPr="000D59F2">
              <w:rPr>
                <w:color w:val="000000"/>
                <w:lang w:val="pl-PL"/>
              </w:rPr>
              <w:t xml:space="preserve">, Ariel </w:t>
            </w:r>
            <w:proofErr w:type="spellStart"/>
            <w:r w:rsidRPr="000D59F2">
              <w:rPr>
                <w:color w:val="000000"/>
                <w:lang w:val="pl-PL"/>
              </w:rPr>
              <w:t>Dorfmann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Death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and the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Maiden</w:t>
            </w:r>
            <w:proofErr w:type="spellEnd"/>
            <w:r w:rsidRPr="000D59F2">
              <w:rPr>
                <w:color w:val="000000"/>
                <w:lang w:val="pl-PL"/>
              </w:rPr>
              <w:t>)</w:t>
            </w:r>
          </w:p>
          <w:p w14:paraId="2B3D07E3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lastRenderedPageBreak/>
              <w:t xml:space="preserve">Literatura a Zagłada (Paul </w:t>
            </w:r>
            <w:proofErr w:type="spellStart"/>
            <w:r w:rsidRPr="000D59F2">
              <w:rPr>
                <w:color w:val="000000"/>
                <w:lang w:val="pl-PL"/>
              </w:rPr>
              <w:t>Celan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>wiersze</w:t>
            </w:r>
            <w:r w:rsidRPr="000D59F2">
              <w:rPr>
                <w:color w:val="000000"/>
                <w:lang w:val="pl-PL"/>
              </w:rPr>
              <w:t xml:space="preserve">, </w:t>
            </w:r>
            <w:proofErr w:type="spellStart"/>
            <w:r w:rsidRPr="000D59F2">
              <w:rPr>
                <w:color w:val="000000"/>
                <w:lang w:val="pl-PL"/>
              </w:rPr>
              <w:t>Mordechai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lang w:val="pl-PL"/>
              </w:rPr>
              <w:t>Gebirtig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>wiersze,</w:t>
            </w:r>
            <w:r w:rsidRPr="000D59F2">
              <w:rPr>
                <w:color w:val="000000"/>
                <w:lang w:val="pl-PL"/>
              </w:rPr>
              <w:t xml:space="preserve"> Elie Wiesel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Noc, </w:t>
            </w:r>
            <w:r w:rsidRPr="000D59F2">
              <w:t xml:space="preserve">W.G. Sebald </w:t>
            </w:r>
            <w:r w:rsidRPr="000D59F2">
              <w:rPr>
                <w:i/>
                <w:iCs/>
              </w:rPr>
              <w:t xml:space="preserve">Austerlitz, </w:t>
            </w:r>
            <w:r w:rsidRPr="000D59F2">
              <w:t xml:space="preserve">Anne Frank </w:t>
            </w:r>
            <w:r w:rsidRPr="000D59F2">
              <w:rPr>
                <w:i/>
                <w:iCs/>
              </w:rPr>
              <w:t>Dziennik</w:t>
            </w:r>
            <w:r w:rsidRPr="000D59F2">
              <w:rPr>
                <w:color w:val="000000"/>
                <w:lang w:val="pl-PL"/>
              </w:rPr>
              <w:t>)</w:t>
            </w:r>
          </w:p>
          <w:p w14:paraId="5F6447BC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Literatura pogranicza (Gloria </w:t>
            </w:r>
            <w:proofErr w:type="spellStart"/>
            <w:r w:rsidRPr="000D59F2">
              <w:rPr>
                <w:color w:val="000000"/>
                <w:lang w:val="pl-PL"/>
              </w:rPr>
              <w:t>Anzaldua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Borderlands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, </w:t>
            </w:r>
            <w:r w:rsidRPr="000D59F2">
              <w:rPr>
                <w:color w:val="000000"/>
                <w:lang w:val="pl-PL"/>
              </w:rPr>
              <w:t xml:space="preserve">Diana </w:t>
            </w:r>
            <w:proofErr w:type="spellStart"/>
            <w:r w:rsidRPr="000D59F2">
              <w:rPr>
                <w:color w:val="000000"/>
                <w:lang w:val="pl-PL"/>
              </w:rPr>
              <w:t>García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When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Living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Was A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Labor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Camp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>,</w:t>
            </w:r>
            <w:r w:rsidRPr="000D59F2">
              <w:rPr>
                <w:color w:val="000000"/>
                <w:lang w:val="pl-PL"/>
              </w:rPr>
              <w:t xml:space="preserve"> Olga Tokarczuk </w:t>
            </w:r>
            <w:r w:rsidRPr="000D59F2">
              <w:rPr>
                <w:i/>
                <w:iCs/>
                <w:color w:val="000000"/>
                <w:lang w:val="pl-PL"/>
              </w:rPr>
              <w:t>Księgi Jakuba</w:t>
            </w:r>
            <w:r w:rsidRPr="000D59F2">
              <w:rPr>
                <w:color w:val="000000"/>
                <w:lang w:val="pl-PL"/>
              </w:rPr>
              <w:t xml:space="preserve">, </w:t>
            </w:r>
            <w:proofErr w:type="spellStart"/>
            <w:r w:rsidRPr="000D59F2">
              <w:rPr>
                <w:color w:val="000000"/>
                <w:lang w:val="pl-PL"/>
              </w:rPr>
              <w:t>Hélène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lang w:val="pl-PL"/>
              </w:rPr>
              <w:t>Cixous</w:t>
            </w:r>
            <w:proofErr w:type="spellEnd"/>
            <w:r w:rsidRPr="000D59F2">
              <w:rPr>
                <w:color w:val="000000"/>
                <w:lang w:val="pl-PL"/>
              </w:rPr>
              <w:t>)</w:t>
            </w:r>
          </w:p>
          <w:p w14:paraId="2520E0F3" w14:textId="6E9CCF1A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Literatura a piętno kolonializmu i niewolnictwa, „Black </w:t>
            </w:r>
            <w:proofErr w:type="spellStart"/>
            <w:r w:rsidRPr="000D59F2">
              <w:rPr>
                <w:color w:val="000000"/>
                <w:lang w:val="pl-PL"/>
              </w:rPr>
              <w:t>experience</w:t>
            </w:r>
            <w:proofErr w:type="spellEnd"/>
            <w:r w:rsidRPr="000D59F2">
              <w:rPr>
                <w:color w:val="000000"/>
                <w:lang w:val="pl-PL"/>
              </w:rPr>
              <w:t xml:space="preserve">” (Tony Morrison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Sula,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Beloved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, </w:t>
            </w:r>
            <w:r w:rsidRPr="000D59F2">
              <w:rPr>
                <w:color w:val="000000"/>
                <w:lang w:val="pl-PL"/>
              </w:rPr>
              <w:t xml:space="preserve">Maya </w:t>
            </w:r>
            <w:proofErr w:type="spellStart"/>
            <w:r w:rsidRPr="000D59F2">
              <w:rPr>
                <w:color w:val="000000"/>
                <w:lang w:val="pl-PL"/>
              </w:rPr>
              <w:t>Angelou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>wiersze</w:t>
            </w:r>
            <w:r w:rsidRPr="000D59F2">
              <w:rPr>
                <w:color w:val="000000"/>
                <w:lang w:val="pl-PL"/>
              </w:rPr>
              <w:t xml:space="preserve">, Colson Whitehead </w:t>
            </w:r>
            <w:r w:rsidRPr="000D59F2">
              <w:rPr>
                <w:i/>
                <w:iCs/>
                <w:color w:val="000000"/>
                <w:lang w:val="pl-PL"/>
              </w:rPr>
              <w:t>Kolej podziemna,</w:t>
            </w:r>
            <w:r w:rsidR="00E0320A">
              <w:rPr>
                <w:i/>
                <w:iCs/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lang w:val="pl-PL"/>
              </w:rPr>
              <w:t>Edwidge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color w:val="000000"/>
                <w:lang w:val="pl-PL"/>
              </w:rPr>
              <w:t>Danicat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 xml:space="preserve">The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farming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of the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bones</w:t>
            </w:r>
            <w:proofErr w:type="spellEnd"/>
            <w:r w:rsidRPr="000D59F2">
              <w:rPr>
                <w:color w:val="000000"/>
                <w:lang w:val="pl-PL"/>
              </w:rPr>
              <w:t>)</w:t>
            </w:r>
          </w:p>
          <w:p w14:paraId="79628219" w14:textId="622633C4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shd w:val="clear" w:color="auto" w:fill="FFFFFF"/>
                <w:lang w:val="pl-PL"/>
              </w:rPr>
              <w:t>Miłość spełniona i niespełniona (</w:t>
            </w:r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>Tristan i Izolda</w:t>
            </w:r>
            <w:r w:rsidRPr="000D59F2">
              <w:rPr>
                <w:color w:val="000000"/>
                <w:shd w:val="clear" w:color="auto" w:fill="FFFFFF"/>
                <w:lang w:val="pl-PL"/>
              </w:rPr>
              <w:t>, J.</w:t>
            </w:r>
            <w:r w:rsidR="00E0320A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r w:rsidRPr="000D59F2">
              <w:rPr>
                <w:color w:val="000000"/>
                <w:shd w:val="clear" w:color="auto" w:fill="FFFFFF"/>
                <w:lang w:val="pl-PL"/>
              </w:rPr>
              <w:t>W.</w:t>
            </w:r>
            <w:r w:rsidR="00E0320A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r w:rsidRPr="000D59F2">
              <w:rPr>
                <w:color w:val="000000"/>
                <w:shd w:val="clear" w:color="auto" w:fill="FFFFFF"/>
                <w:lang w:val="pl-PL"/>
              </w:rPr>
              <w:t xml:space="preserve">Goethe </w:t>
            </w:r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 xml:space="preserve">Cierpienia młodego </w:t>
            </w:r>
            <w:proofErr w:type="spellStart"/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>Werthera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Jane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 Austen </w:t>
            </w:r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>Duma i uprzedzenie</w:t>
            </w:r>
            <w:r w:rsidRPr="000D59F2">
              <w:rPr>
                <w:color w:val="000000"/>
                <w:shd w:val="clear" w:color="auto" w:fill="FFFFFF"/>
                <w:lang w:val="pl-PL"/>
              </w:rPr>
              <w:t xml:space="preserve">, Erich </w:t>
            </w:r>
            <w:proofErr w:type="spellStart"/>
            <w:r w:rsidRPr="000D59F2">
              <w:rPr>
                <w:color w:val="000000"/>
                <w:shd w:val="clear" w:color="auto" w:fill="FFFFFF"/>
                <w:lang w:val="pl-PL"/>
              </w:rPr>
              <w:t>Segal</w:t>
            </w:r>
            <w:proofErr w:type="spellEnd"/>
            <w:r w:rsidRPr="000D59F2">
              <w:rPr>
                <w:color w:val="000000"/>
                <w:shd w:val="clear" w:color="auto" w:fill="FFFFFF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 xml:space="preserve">Love story, </w:t>
            </w:r>
            <w:r w:rsidRPr="000D59F2">
              <w:rPr>
                <w:color w:val="000000"/>
                <w:shd w:val="clear" w:color="auto" w:fill="FFFFFF"/>
                <w:lang w:val="pl-PL"/>
              </w:rPr>
              <w:t xml:space="preserve">Amos Oz </w:t>
            </w:r>
            <w:r w:rsidRPr="000D59F2">
              <w:rPr>
                <w:i/>
                <w:iCs/>
                <w:color w:val="000000"/>
                <w:shd w:val="clear" w:color="auto" w:fill="FFFFFF"/>
                <w:lang w:val="pl-PL"/>
              </w:rPr>
              <w:t>Opowieść o miłości i mroku</w:t>
            </w:r>
            <w:r w:rsidRPr="000D59F2">
              <w:rPr>
                <w:color w:val="000000"/>
                <w:shd w:val="clear" w:color="auto" w:fill="FFFFFF"/>
                <w:lang w:val="pl-PL"/>
              </w:rPr>
              <w:t>)</w:t>
            </w:r>
          </w:p>
          <w:p w14:paraId="5325DF49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Szaleństwo I demoniczność (Motyw Fausta w literaturze, G.A. Bürger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Lenore</w:t>
            </w:r>
            <w:proofErr w:type="spellEnd"/>
            <w:r w:rsidRPr="000D59F2">
              <w:rPr>
                <w:color w:val="000000"/>
                <w:lang w:val="pl-PL"/>
              </w:rPr>
              <w:t xml:space="preserve">, Klaus Mann </w:t>
            </w:r>
            <w:r w:rsidRPr="000D59F2">
              <w:rPr>
                <w:i/>
                <w:iCs/>
                <w:color w:val="000000"/>
                <w:lang w:val="pl-PL"/>
              </w:rPr>
              <w:t>Mefisto</w:t>
            </w:r>
            <w:r w:rsidRPr="000D59F2">
              <w:rPr>
                <w:color w:val="000000"/>
                <w:lang w:val="pl-PL"/>
              </w:rPr>
              <w:t xml:space="preserve">) </w:t>
            </w:r>
          </w:p>
          <w:p w14:paraId="6EF3C411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Poeta wyklęty (J.M.R. </w:t>
            </w:r>
            <w:proofErr w:type="spellStart"/>
            <w:r w:rsidRPr="000D59F2">
              <w:rPr>
                <w:color w:val="000000"/>
                <w:lang w:val="pl-PL"/>
              </w:rPr>
              <w:t>Lenz</w:t>
            </w:r>
            <w:proofErr w:type="spellEnd"/>
            <w:r w:rsidRPr="000D59F2">
              <w:rPr>
                <w:color w:val="000000"/>
                <w:lang w:val="pl-PL"/>
              </w:rPr>
              <w:t xml:space="preserve">, Oscar Wilde, Gottfried </w:t>
            </w:r>
            <w:proofErr w:type="spellStart"/>
            <w:r w:rsidRPr="000D59F2">
              <w:rPr>
                <w:color w:val="000000"/>
                <w:lang w:val="pl-PL"/>
              </w:rPr>
              <w:t>Benn</w:t>
            </w:r>
            <w:proofErr w:type="spellEnd"/>
            <w:r w:rsidRPr="000D59F2">
              <w:rPr>
                <w:color w:val="000000"/>
                <w:lang w:val="pl-PL"/>
              </w:rPr>
              <w:t xml:space="preserve">, Jerzy </w:t>
            </w:r>
            <w:proofErr w:type="spellStart"/>
            <w:r w:rsidRPr="000D59F2">
              <w:rPr>
                <w:color w:val="000000"/>
                <w:lang w:val="pl-PL"/>
              </w:rPr>
              <w:t>Kosinski</w:t>
            </w:r>
            <w:proofErr w:type="spellEnd"/>
            <w:r w:rsidRPr="000D59F2">
              <w:rPr>
                <w:color w:val="000000"/>
                <w:lang w:val="pl-PL"/>
              </w:rPr>
              <w:t>, Salman Rushdie)</w:t>
            </w:r>
          </w:p>
          <w:p w14:paraId="18B5A422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Poeta </w:t>
            </w:r>
            <w:proofErr w:type="spellStart"/>
            <w:r w:rsidRPr="000D59F2">
              <w:rPr>
                <w:color w:val="000000"/>
                <w:lang w:val="pl-PL"/>
              </w:rPr>
              <w:t>nieheteronormatywny</w:t>
            </w:r>
            <w:proofErr w:type="spellEnd"/>
            <w:r w:rsidRPr="000D59F2">
              <w:rPr>
                <w:color w:val="000000"/>
                <w:lang w:val="pl-PL"/>
              </w:rPr>
              <w:t xml:space="preserve"> (</w:t>
            </w:r>
            <w:proofErr w:type="spellStart"/>
            <w:r w:rsidRPr="000D59F2">
              <w:rPr>
                <w:color w:val="000000"/>
                <w:lang w:val="pl-PL"/>
              </w:rPr>
              <w:t>Reinaldo</w:t>
            </w:r>
            <w:proofErr w:type="spellEnd"/>
            <w:r w:rsidRPr="000D59F2">
              <w:rPr>
                <w:color w:val="000000"/>
                <w:lang w:val="pl-PL"/>
              </w:rPr>
              <w:t xml:space="preserve"> Arenas, Julian Stryjkowski </w:t>
            </w:r>
            <w:r w:rsidRPr="000D59F2">
              <w:rPr>
                <w:i/>
                <w:iCs/>
                <w:color w:val="000000"/>
                <w:lang w:val="pl-PL"/>
              </w:rPr>
              <w:t>Milczenie</w:t>
            </w:r>
            <w:r w:rsidRPr="000D59F2">
              <w:rPr>
                <w:color w:val="000000"/>
                <w:lang w:val="pl-PL"/>
              </w:rPr>
              <w:t xml:space="preserve">, Maria Komornicka, Tony </w:t>
            </w:r>
            <w:proofErr w:type="spellStart"/>
            <w:r w:rsidRPr="000D59F2">
              <w:rPr>
                <w:color w:val="000000"/>
                <w:lang w:val="pl-PL"/>
              </w:rPr>
              <w:t>Kushner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Angels</w:t>
            </w:r>
            <w:proofErr w:type="spellEnd"/>
            <w:r w:rsidRPr="000D59F2">
              <w:rPr>
                <w:i/>
                <w:iCs/>
                <w:color w:val="000000"/>
                <w:lang w:val="pl-PL"/>
              </w:rPr>
              <w:t xml:space="preserve"> in </w:t>
            </w:r>
            <w:proofErr w:type="spellStart"/>
            <w:r w:rsidRPr="000D59F2">
              <w:rPr>
                <w:i/>
                <w:iCs/>
                <w:color w:val="000000"/>
                <w:lang w:val="pl-PL"/>
              </w:rPr>
              <w:t>America</w:t>
            </w:r>
            <w:proofErr w:type="spellEnd"/>
            <w:r w:rsidRPr="000D59F2">
              <w:rPr>
                <w:color w:val="000000"/>
                <w:lang w:val="pl-PL"/>
              </w:rPr>
              <w:t>)</w:t>
            </w:r>
          </w:p>
          <w:p w14:paraId="733D4540" w14:textId="15C9106B" w:rsidR="00873D9B" w:rsidRPr="00EC0213" w:rsidRDefault="00873D9B" w:rsidP="00EC0213">
            <w:pPr>
              <w:numPr>
                <w:ilvl w:val="0"/>
                <w:numId w:val="1"/>
              </w:numPr>
              <w:jc w:val="both"/>
              <w:rPr>
                <w:color w:val="000000"/>
                <w:lang w:val="pl-PL"/>
              </w:rPr>
            </w:pPr>
            <w:r w:rsidRPr="000D59F2">
              <w:rPr>
                <w:color w:val="000000"/>
                <w:lang w:val="pl-PL"/>
              </w:rPr>
              <w:t xml:space="preserve">Poeta umiera (M. </w:t>
            </w:r>
            <w:proofErr w:type="spellStart"/>
            <w:r w:rsidRPr="000D59F2">
              <w:rPr>
                <w:color w:val="000000"/>
                <w:lang w:val="pl-PL"/>
              </w:rPr>
              <w:t>Houllebecq</w:t>
            </w:r>
            <w:proofErr w:type="spellEnd"/>
            <w:r w:rsidRPr="000D59F2">
              <w:rPr>
                <w:color w:val="000000"/>
                <w:lang w:val="pl-PL"/>
              </w:rPr>
              <w:t xml:space="preserve"> </w:t>
            </w:r>
            <w:r w:rsidRPr="000D59F2">
              <w:rPr>
                <w:i/>
                <w:iCs/>
                <w:color w:val="000000"/>
                <w:lang w:val="pl-PL"/>
              </w:rPr>
              <w:t>Mapa i terytorium,</w:t>
            </w:r>
            <w:r w:rsidRPr="000D59F2">
              <w:rPr>
                <w:color w:val="050505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0D59F2">
              <w:rPr>
                <w:color w:val="050505"/>
                <w:shd w:val="clear" w:color="auto" w:fill="FFFFFF"/>
                <w:lang w:val="pl-PL"/>
              </w:rPr>
              <w:t>Dorothy</w:t>
            </w:r>
            <w:proofErr w:type="spellEnd"/>
            <w:r w:rsidRPr="000D59F2">
              <w:rPr>
                <w:color w:val="050505"/>
                <w:shd w:val="clear" w:color="auto" w:fill="FFFFFF"/>
                <w:lang w:val="pl-PL"/>
              </w:rPr>
              <w:t xml:space="preserve"> Parker, </w:t>
            </w:r>
            <w:r w:rsidRPr="000D59F2">
              <w:rPr>
                <w:i/>
                <w:iCs/>
                <w:color w:val="050505"/>
                <w:shd w:val="clear" w:color="auto" w:fill="FFFFFF"/>
                <w:lang w:val="pl-PL"/>
              </w:rPr>
              <w:t>Résumé,</w:t>
            </w:r>
            <w:r w:rsidRPr="000D59F2">
              <w:rPr>
                <w:color w:val="050505"/>
                <w:shd w:val="clear" w:color="auto" w:fill="FFFFFF"/>
                <w:lang w:val="pl-PL"/>
              </w:rPr>
              <w:t xml:space="preserve"> W. Szymborska </w:t>
            </w:r>
            <w:r w:rsidRPr="000D59F2">
              <w:rPr>
                <w:i/>
                <w:iCs/>
                <w:color w:val="050505"/>
                <w:shd w:val="clear" w:color="auto" w:fill="FFFFFF"/>
                <w:lang w:val="pl-PL"/>
              </w:rPr>
              <w:t xml:space="preserve">Kot w </w:t>
            </w:r>
            <w:r w:rsidRPr="00EC0213">
              <w:rPr>
                <w:i/>
                <w:iCs/>
                <w:color w:val="050505"/>
                <w:shd w:val="clear" w:color="auto" w:fill="FFFFFF"/>
                <w:lang w:val="pl-PL"/>
              </w:rPr>
              <w:t>pustym mieszkaniu</w:t>
            </w:r>
            <w:r w:rsidRPr="00EC0213">
              <w:rPr>
                <w:color w:val="050505"/>
                <w:shd w:val="clear" w:color="auto" w:fill="FFFFFF"/>
                <w:lang w:val="pl-PL"/>
              </w:rPr>
              <w:t xml:space="preserve">, David </w:t>
            </w:r>
            <w:proofErr w:type="spellStart"/>
            <w:r w:rsidRPr="00EC0213">
              <w:rPr>
                <w:color w:val="050505"/>
                <w:shd w:val="clear" w:color="auto" w:fill="FFFFFF"/>
                <w:lang w:val="pl-PL"/>
              </w:rPr>
              <w:t>Rieff</w:t>
            </w:r>
            <w:proofErr w:type="spellEnd"/>
            <w:r w:rsidRPr="00EC0213">
              <w:rPr>
                <w:color w:val="050505"/>
                <w:shd w:val="clear" w:color="auto" w:fill="FFFFFF"/>
                <w:lang w:val="pl-PL"/>
              </w:rPr>
              <w:t xml:space="preserve"> </w:t>
            </w:r>
            <w:r w:rsidRPr="00EC0213">
              <w:rPr>
                <w:i/>
                <w:iCs/>
                <w:color w:val="050505"/>
                <w:shd w:val="clear" w:color="auto" w:fill="FFFFFF"/>
                <w:lang w:val="pl-PL"/>
              </w:rPr>
              <w:t xml:space="preserve">W morzu śmierci, </w:t>
            </w:r>
            <w:proofErr w:type="spellStart"/>
            <w:r w:rsidRPr="00EC0213">
              <w:rPr>
                <w:color w:val="050505"/>
                <w:shd w:val="clear" w:color="auto" w:fill="FFFFFF"/>
                <w:lang w:val="pl-PL"/>
              </w:rPr>
              <w:t>Karoline</w:t>
            </w:r>
            <w:proofErr w:type="spellEnd"/>
            <w:r w:rsidRPr="00EC0213">
              <w:rPr>
                <w:color w:val="050505"/>
                <w:shd w:val="clear" w:color="auto" w:fill="FFFFFF"/>
                <w:lang w:val="pl-PL"/>
              </w:rPr>
              <w:t xml:space="preserve"> </w:t>
            </w:r>
            <w:proofErr w:type="spellStart"/>
            <w:r w:rsidRPr="00EC0213">
              <w:rPr>
                <w:color w:val="050505"/>
                <w:shd w:val="clear" w:color="auto" w:fill="FFFFFF"/>
                <w:lang w:val="pl-PL"/>
              </w:rPr>
              <w:t>Günderrode</w:t>
            </w:r>
            <w:proofErr w:type="spellEnd"/>
            <w:r w:rsidRPr="00EC0213">
              <w:rPr>
                <w:color w:val="050505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EC0213">
              <w:rPr>
                <w:color w:val="050505"/>
                <w:shd w:val="clear" w:color="auto" w:fill="FFFFFF"/>
                <w:lang w:val="pl-PL"/>
              </w:rPr>
              <w:t>Heirich</w:t>
            </w:r>
            <w:proofErr w:type="spellEnd"/>
            <w:r w:rsidRPr="00EC0213">
              <w:rPr>
                <w:color w:val="050505"/>
                <w:shd w:val="clear" w:color="auto" w:fill="FFFFFF"/>
                <w:lang w:val="pl-PL"/>
              </w:rPr>
              <w:t xml:space="preserve"> Kleist)</w:t>
            </w:r>
            <w:r w:rsidRPr="00EC0213">
              <w:rPr>
                <w:color w:val="000000"/>
                <w:lang w:val="pl-PL"/>
              </w:rPr>
              <w:t xml:space="preserve"> </w:t>
            </w:r>
          </w:p>
          <w:p w14:paraId="1096A90E" w14:textId="77777777" w:rsidR="00873D9B" w:rsidRPr="000D59F2" w:rsidRDefault="00873D9B" w:rsidP="000D59F2">
            <w:pPr>
              <w:numPr>
                <w:ilvl w:val="0"/>
                <w:numId w:val="1"/>
              </w:numPr>
              <w:jc w:val="both"/>
              <w:rPr>
                <w:lang w:val="pl-PL"/>
              </w:rPr>
            </w:pPr>
            <w:r w:rsidRPr="000D59F2">
              <w:rPr>
                <w:color w:val="000000"/>
                <w:lang w:val="pl-PL"/>
              </w:rPr>
              <w:t>Poeta nieśmiertelny (Franz Kafka, Bruno Schulz, David Grosman)</w:t>
            </w:r>
          </w:p>
        </w:tc>
      </w:tr>
    </w:tbl>
    <w:p w14:paraId="7B3EA2F2" w14:textId="77777777" w:rsidR="00873D9B" w:rsidRPr="000D59F2" w:rsidRDefault="00873D9B" w:rsidP="000D59F2">
      <w:pPr>
        <w:jc w:val="both"/>
        <w:rPr>
          <w:lang w:val="pl-PL"/>
        </w:rPr>
      </w:pPr>
    </w:p>
    <w:p w14:paraId="2CFE1161" w14:textId="77777777" w:rsidR="00873D9B" w:rsidRPr="00926AE8" w:rsidRDefault="00873D9B" w:rsidP="000D59F2">
      <w:pPr>
        <w:jc w:val="both"/>
        <w:rPr>
          <w:b/>
          <w:bCs/>
          <w:sz w:val="28"/>
          <w:szCs w:val="28"/>
        </w:rPr>
      </w:pPr>
      <w:proofErr w:type="spellStart"/>
      <w:r w:rsidRPr="00926AE8">
        <w:rPr>
          <w:b/>
          <w:bCs/>
          <w:sz w:val="28"/>
          <w:szCs w:val="28"/>
        </w:rPr>
        <w:t>Wykaz</w:t>
      </w:r>
      <w:proofErr w:type="spellEnd"/>
      <w:r w:rsidRPr="00926AE8">
        <w:rPr>
          <w:b/>
          <w:bCs/>
          <w:sz w:val="28"/>
          <w:szCs w:val="28"/>
        </w:rPr>
        <w:t xml:space="preserve"> </w:t>
      </w:r>
      <w:proofErr w:type="spellStart"/>
      <w:r w:rsidRPr="00926AE8">
        <w:rPr>
          <w:b/>
          <w:bCs/>
          <w:sz w:val="28"/>
          <w:szCs w:val="28"/>
        </w:rPr>
        <w:t>literatury</w:t>
      </w:r>
      <w:proofErr w:type="spellEnd"/>
      <w:r w:rsidRPr="00926AE8">
        <w:rPr>
          <w:b/>
          <w:bCs/>
          <w:sz w:val="28"/>
          <w:szCs w:val="28"/>
        </w:rPr>
        <w:t xml:space="preserve"> </w:t>
      </w:r>
      <w:proofErr w:type="spellStart"/>
      <w:r w:rsidRPr="00926AE8">
        <w:rPr>
          <w:b/>
          <w:bCs/>
          <w:sz w:val="28"/>
          <w:szCs w:val="28"/>
        </w:rPr>
        <w:t>podstawowej</w:t>
      </w:r>
      <w:proofErr w:type="spellEnd"/>
    </w:p>
    <w:p w14:paraId="29ED8CA2" w14:textId="77777777" w:rsidR="00873D9B" w:rsidRPr="000D59F2" w:rsidRDefault="00873D9B" w:rsidP="000D59F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3D9B" w:rsidRPr="000D59F2" w14:paraId="5B7C60C1" w14:textId="77777777" w:rsidTr="003D5D1A">
        <w:trPr>
          <w:trHeight w:val="1098"/>
        </w:trPr>
        <w:tc>
          <w:tcPr>
            <w:tcW w:w="9622" w:type="dxa"/>
          </w:tcPr>
          <w:p w14:paraId="1938E6E4" w14:textId="269BF5F7" w:rsidR="00873D9B" w:rsidRPr="002D4ACB" w:rsidRDefault="002D4ACB" w:rsidP="002D4ACB">
            <w:pPr>
              <w:pStyle w:val="Akapitzlist"/>
              <w:numPr>
                <w:ilvl w:val="0"/>
                <w:numId w:val="3"/>
              </w:numPr>
              <w:jc w:val="both"/>
              <w:rPr>
                <w:lang w:val="de-DE"/>
              </w:rPr>
            </w:pPr>
            <w:proofErr w:type="spellStart"/>
            <w:r>
              <w:rPr>
                <w:color w:val="000000"/>
                <w:lang w:val="de-DE"/>
              </w:rPr>
              <w:t>M</w:t>
            </w:r>
            <w:r w:rsidR="00873D9B" w:rsidRPr="002D4ACB">
              <w:rPr>
                <w:color w:val="000000"/>
                <w:lang w:val="de-DE"/>
              </w:rPr>
              <w:t>ateriały</w:t>
            </w:r>
            <w:proofErr w:type="spellEnd"/>
            <w:r w:rsidR="00873D9B" w:rsidRPr="002D4ACB">
              <w:rPr>
                <w:color w:val="000000"/>
                <w:lang w:val="de-DE"/>
              </w:rPr>
              <w:t xml:space="preserve"> </w:t>
            </w:r>
            <w:proofErr w:type="spellStart"/>
            <w:r w:rsidR="00873D9B" w:rsidRPr="002D4ACB">
              <w:rPr>
                <w:color w:val="000000"/>
                <w:lang w:val="de-DE"/>
              </w:rPr>
              <w:t>własne</w:t>
            </w:r>
            <w:proofErr w:type="spellEnd"/>
            <w:r w:rsidR="00873D9B" w:rsidRPr="002D4ACB">
              <w:rPr>
                <w:color w:val="000000"/>
                <w:lang w:val="de-DE"/>
              </w:rPr>
              <w:t xml:space="preserve"> </w:t>
            </w:r>
            <w:proofErr w:type="spellStart"/>
            <w:r w:rsidR="00873D9B" w:rsidRPr="002D4ACB">
              <w:rPr>
                <w:color w:val="000000"/>
                <w:lang w:val="de-DE"/>
              </w:rPr>
              <w:t>wykładowcy</w:t>
            </w:r>
            <w:proofErr w:type="spellEnd"/>
            <w:r>
              <w:rPr>
                <w:color w:val="000000"/>
                <w:lang w:val="de-DE"/>
              </w:rPr>
              <w:t>.</w:t>
            </w:r>
            <w:r w:rsidR="00873D9B" w:rsidRPr="002D4ACB">
              <w:rPr>
                <w:color w:val="000000"/>
                <w:lang w:val="de-DE"/>
              </w:rPr>
              <w:t xml:space="preserve"> </w:t>
            </w:r>
          </w:p>
          <w:p w14:paraId="36FE699B" w14:textId="21CBFDF9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de-DE"/>
              </w:rPr>
            </w:pPr>
            <w:r w:rsidRPr="002D4ACB">
              <w:rPr>
                <w:lang w:val="de-DE"/>
              </w:rPr>
              <w:t xml:space="preserve">Frenzel, Elisabeth, </w:t>
            </w:r>
            <w:r w:rsidRPr="002D4ACB">
              <w:rPr>
                <w:i/>
                <w:iCs/>
                <w:lang w:val="de-DE"/>
              </w:rPr>
              <w:t>Motive der Weltliteratur:</w:t>
            </w:r>
            <w:r w:rsidRPr="002D4ACB">
              <w:rPr>
                <w:lang w:val="de-DE"/>
              </w:rPr>
              <w:t xml:space="preserve"> Ein Lexikon</w:t>
            </w:r>
            <w:r w:rsidR="002D4ACB">
              <w:rPr>
                <w:lang w:val="de-DE"/>
              </w:rPr>
              <w:t>,</w:t>
            </w:r>
            <w:r w:rsidRPr="002D4ACB">
              <w:rPr>
                <w:lang w:val="de-DE"/>
              </w:rPr>
              <w:t xml:space="preserve"> Stuttgart 2008</w:t>
            </w:r>
            <w:r w:rsidR="002D4ACB">
              <w:rPr>
                <w:lang w:val="de-DE"/>
              </w:rPr>
              <w:t>.</w:t>
            </w:r>
          </w:p>
          <w:p w14:paraId="592642AA" w14:textId="5323DEC6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de-DE"/>
              </w:rPr>
            </w:pPr>
            <w:r w:rsidRPr="002D4ACB">
              <w:rPr>
                <w:lang w:val="de-DE"/>
              </w:rPr>
              <w:t xml:space="preserve">Frenzel Elisabeth, </w:t>
            </w:r>
            <w:proofErr w:type="spellStart"/>
            <w:r w:rsidRPr="002D4ACB">
              <w:rPr>
                <w:lang w:val="de-DE"/>
              </w:rPr>
              <w:t>Grammetbauer</w:t>
            </w:r>
            <w:proofErr w:type="spellEnd"/>
            <w:r w:rsidRPr="002D4ACB">
              <w:rPr>
                <w:lang w:val="de-DE"/>
              </w:rPr>
              <w:t xml:space="preserve"> Sybille. </w:t>
            </w:r>
            <w:r w:rsidRPr="002D4ACB">
              <w:rPr>
                <w:i/>
                <w:iCs/>
                <w:lang w:val="de-DE"/>
              </w:rPr>
              <w:t xml:space="preserve">Stoffe der </w:t>
            </w:r>
            <w:proofErr w:type="spellStart"/>
            <w:r w:rsidRPr="002D4ACB">
              <w:rPr>
                <w:i/>
                <w:iCs/>
                <w:lang w:val="de-DE"/>
              </w:rPr>
              <w:t>Weltliteraur</w:t>
            </w:r>
            <w:proofErr w:type="spellEnd"/>
            <w:r w:rsidR="002D4ACB">
              <w:rPr>
                <w:lang w:val="de-DE"/>
              </w:rPr>
              <w:t>,</w:t>
            </w:r>
            <w:r w:rsidRPr="002D4ACB">
              <w:rPr>
                <w:lang w:val="de-DE"/>
              </w:rPr>
              <w:t xml:space="preserve"> Stuttgart 2005</w:t>
            </w:r>
            <w:r w:rsidR="002D4ACB">
              <w:rPr>
                <w:lang w:val="de-DE"/>
              </w:rPr>
              <w:t>.</w:t>
            </w:r>
          </w:p>
          <w:p w14:paraId="2BD8480E" w14:textId="6191CBE7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de-DE"/>
              </w:rPr>
            </w:pPr>
            <w:proofErr w:type="spellStart"/>
            <w:r w:rsidRPr="002D4ACB">
              <w:rPr>
                <w:lang w:val="de-DE"/>
              </w:rPr>
              <w:t>Holdenried</w:t>
            </w:r>
            <w:proofErr w:type="spellEnd"/>
            <w:r w:rsidRPr="002D4ACB">
              <w:rPr>
                <w:lang w:val="de-DE"/>
              </w:rPr>
              <w:t xml:space="preserve">, Michaela. </w:t>
            </w:r>
            <w:r w:rsidRPr="002D4ACB">
              <w:rPr>
                <w:i/>
                <w:iCs/>
                <w:lang w:val="de-DE"/>
              </w:rPr>
              <w:t>Interkulturelle Literaturwissenschaft</w:t>
            </w:r>
            <w:r w:rsidR="002D4ACB">
              <w:rPr>
                <w:lang w:val="de-DE"/>
              </w:rPr>
              <w:t xml:space="preserve">, </w:t>
            </w:r>
            <w:r w:rsidRPr="002D4ACB">
              <w:rPr>
                <w:lang w:val="de-DE"/>
              </w:rPr>
              <w:t>Stuttgart 2022.</w:t>
            </w:r>
          </w:p>
          <w:p w14:paraId="235101D3" w14:textId="4429BF91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de-DE"/>
              </w:rPr>
            </w:pPr>
            <w:r w:rsidRPr="002D4ACB">
              <w:rPr>
                <w:lang w:val="de-DE"/>
              </w:rPr>
              <w:t xml:space="preserve">Lamping, Dieter, Meilensteine der Weltliteratur. </w:t>
            </w:r>
            <w:r w:rsidRPr="002D4ACB">
              <w:rPr>
                <w:i/>
                <w:iCs/>
                <w:lang w:val="de-DE"/>
              </w:rPr>
              <w:t>Von der Aufklärung bis in die Gegenwar</w:t>
            </w:r>
            <w:r w:rsidR="002D4ACB">
              <w:rPr>
                <w:i/>
                <w:iCs/>
                <w:lang w:val="de-DE"/>
              </w:rPr>
              <w:t>t</w:t>
            </w:r>
            <w:r w:rsidR="002D4ACB">
              <w:rPr>
                <w:lang w:val="de-DE"/>
              </w:rPr>
              <w:t xml:space="preserve">, </w:t>
            </w:r>
            <w:r w:rsidRPr="002D4ACB">
              <w:rPr>
                <w:lang w:val="de-DE"/>
              </w:rPr>
              <w:t>Stuttgart 2015</w:t>
            </w:r>
            <w:r w:rsidR="002D4ACB" w:rsidRPr="002D4ACB">
              <w:rPr>
                <w:lang w:val="de-DE"/>
              </w:rPr>
              <w:t>.</w:t>
            </w:r>
          </w:p>
          <w:p w14:paraId="75BFD317" w14:textId="7D4E30B6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pl-PL"/>
              </w:rPr>
            </w:pPr>
            <w:r w:rsidRPr="002D4ACB">
              <w:rPr>
                <w:lang w:val="pl-PL"/>
              </w:rPr>
              <w:t xml:space="preserve">Popiel, Magdalena, et.al. </w:t>
            </w:r>
            <w:r w:rsidRPr="002D4ACB">
              <w:rPr>
                <w:i/>
                <w:iCs/>
                <w:lang w:val="pl-PL"/>
              </w:rPr>
              <w:t>Światowa Historia Literatury Polskiej</w:t>
            </w:r>
            <w:r w:rsidR="002D4ACB">
              <w:rPr>
                <w:lang w:val="pl-PL"/>
              </w:rPr>
              <w:t xml:space="preserve">, </w:t>
            </w:r>
            <w:r w:rsidRPr="002D4ACB">
              <w:rPr>
                <w:lang w:val="pl-PL"/>
              </w:rPr>
              <w:t>Kraków 2020.</w:t>
            </w:r>
          </w:p>
          <w:p w14:paraId="5B121895" w14:textId="67D499FE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de-DE"/>
              </w:rPr>
            </w:pPr>
            <w:proofErr w:type="spellStart"/>
            <w:r w:rsidRPr="002D4ACB">
              <w:rPr>
                <w:lang w:val="de-DE"/>
              </w:rPr>
              <w:t>Schahadat</w:t>
            </w:r>
            <w:proofErr w:type="spellEnd"/>
            <w:r w:rsidRPr="002D4ACB">
              <w:rPr>
                <w:lang w:val="de-DE"/>
              </w:rPr>
              <w:t xml:space="preserve">, </w:t>
            </w:r>
            <w:proofErr w:type="spellStart"/>
            <w:r w:rsidRPr="002D4ACB">
              <w:rPr>
                <w:lang w:val="de-DE"/>
              </w:rPr>
              <w:t>Schamma</w:t>
            </w:r>
            <w:proofErr w:type="spellEnd"/>
            <w:r w:rsidRPr="002D4ACB">
              <w:rPr>
                <w:lang w:val="de-DE"/>
              </w:rPr>
              <w:t xml:space="preserve">, et. al. </w:t>
            </w:r>
            <w:r w:rsidRPr="002D4ACB">
              <w:rPr>
                <w:i/>
                <w:iCs/>
                <w:lang w:val="de-DE"/>
              </w:rPr>
              <w:t xml:space="preserve">Weltliteratur in der longue </w:t>
            </w:r>
            <w:proofErr w:type="spellStart"/>
            <w:r w:rsidRPr="002D4ACB">
              <w:rPr>
                <w:i/>
                <w:iCs/>
                <w:lang w:val="de-DE"/>
              </w:rPr>
              <w:t>durée</w:t>
            </w:r>
            <w:proofErr w:type="spellEnd"/>
            <w:r w:rsidR="002D4ACB">
              <w:rPr>
                <w:lang w:val="de-DE"/>
              </w:rPr>
              <w:t xml:space="preserve">, </w:t>
            </w:r>
            <w:r w:rsidRPr="002D4ACB">
              <w:rPr>
                <w:lang w:val="de-DE"/>
              </w:rPr>
              <w:t>Paderborn 2021.</w:t>
            </w:r>
          </w:p>
          <w:p w14:paraId="6045F64D" w14:textId="19C12E19" w:rsidR="00873D9B" w:rsidRPr="002D4ACB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  <w:rPr>
                <w:lang w:val="pl-PL"/>
              </w:rPr>
            </w:pPr>
            <w:proofErr w:type="spellStart"/>
            <w:r w:rsidRPr="002D4ACB">
              <w:rPr>
                <w:lang w:val="pl-PL"/>
              </w:rPr>
              <w:t>Tomkowski</w:t>
            </w:r>
            <w:proofErr w:type="spellEnd"/>
            <w:r w:rsidRPr="002D4ACB">
              <w:rPr>
                <w:lang w:val="pl-PL"/>
              </w:rPr>
              <w:t xml:space="preserve">, Jan.et.al. </w:t>
            </w:r>
            <w:r w:rsidRPr="002D4ACB">
              <w:rPr>
                <w:i/>
                <w:iCs/>
                <w:lang w:val="pl-PL"/>
              </w:rPr>
              <w:t>Literatura powszechna</w:t>
            </w:r>
            <w:r w:rsidR="002D4ACB">
              <w:rPr>
                <w:lang w:val="pl-PL"/>
              </w:rPr>
              <w:t xml:space="preserve">, </w:t>
            </w:r>
            <w:r w:rsidRPr="002D4ACB">
              <w:rPr>
                <w:lang w:val="pl-PL"/>
              </w:rPr>
              <w:t>Warszawa</w:t>
            </w:r>
            <w:r w:rsidR="002D4ACB" w:rsidRPr="002D4ACB">
              <w:rPr>
                <w:lang w:val="pl-PL"/>
              </w:rPr>
              <w:t xml:space="preserve"> </w:t>
            </w:r>
            <w:r w:rsidRPr="002D4ACB">
              <w:rPr>
                <w:lang w:val="pl-PL"/>
              </w:rPr>
              <w:t xml:space="preserve">1997. </w:t>
            </w:r>
          </w:p>
          <w:p w14:paraId="7706D092" w14:textId="292F887A" w:rsidR="00873D9B" w:rsidRPr="000D59F2" w:rsidRDefault="00873D9B" w:rsidP="002D4ACB">
            <w:pPr>
              <w:pStyle w:val="Akapitzlist"/>
              <w:numPr>
                <w:ilvl w:val="0"/>
                <w:numId w:val="3"/>
              </w:numPr>
              <w:tabs>
                <w:tab w:val="left" w:pos="1677"/>
              </w:tabs>
              <w:jc w:val="both"/>
            </w:pPr>
            <w:proofErr w:type="spellStart"/>
            <w:r w:rsidRPr="000D59F2">
              <w:t>Wellbery</w:t>
            </w:r>
            <w:proofErr w:type="spellEnd"/>
            <w:r w:rsidRPr="000D59F2">
              <w:t xml:space="preserve"> David E., et.al. </w:t>
            </w:r>
            <w:r w:rsidRPr="002D4ACB">
              <w:rPr>
                <w:i/>
                <w:iCs/>
              </w:rPr>
              <w:t>A New History of German Literature</w:t>
            </w:r>
            <w:r w:rsidRPr="000D59F2">
              <w:t>, Cambridge, MA, 2004</w:t>
            </w:r>
            <w:r w:rsidR="002D4ACB">
              <w:t xml:space="preserve"> (</w:t>
            </w:r>
            <w:proofErr w:type="spellStart"/>
            <w:r w:rsidRPr="000D59F2">
              <w:t>fragmenty</w:t>
            </w:r>
            <w:proofErr w:type="spellEnd"/>
            <w:r w:rsidRPr="000D59F2">
              <w:t xml:space="preserve"> wybranych utworów </w:t>
            </w:r>
            <w:proofErr w:type="spellStart"/>
            <w:r w:rsidRPr="000D59F2">
              <w:t>literackich</w:t>
            </w:r>
            <w:proofErr w:type="spellEnd"/>
            <w:r w:rsidR="002D4ACB">
              <w:t>).</w:t>
            </w:r>
          </w:p>
        </w:tc>
      </w:tr>
    </w:tbl>
    <w:p w14:paraId="4D98C5B9" w14:textId="77777777" w:rsidR="00873D9B" w:rsidRPr="000D59F2" w:rsidRDefault="00873D9B" w:rsidP="000D59F2">
      <w:pPr>
        <w:jc w:val="both"/>
        <w:rPr>
          <w:lang w:val="it-IT"/>
        </w:rPr>
      </w:pPr>
    </w:p>
    <w:p w14:paraId="78E61C7A" w14:textId="77777777" w:rsidR="00873D9B" w:rsidRPr="00926AE8" w:rsidRDefault="00873D9B" w:rsidP="000D59F2">
      <w:pPr>
        <w:jc w:val="both"/>
        <w:rPr>
          <w:b/>
          <w:bCs/>
          <w:sz w:val="28"/>
          <w:szCs w:val="28"/>
          <w:lang w:val="it-IT"/>
        </w:rPr>
      </w:pPr>
      <w:r w:rsidRPr="00926AE8">
        <w:rPr>
          <w:b/>
          <w:bCs/>
          <w:sz w:val="28"/>
          <w:szCs w:val="28"/>
          <w:lang w:val="it-IT"/>
        </w:rPr>
        <w:t>Wykaz literatury uzupełniającej</w:t>
      </w:r>
    </w:p>
    <w:p w14:paraId="2EDF5F18" w14:textId="77777777" w:rsidR="00873D9B" w:rsidRPr="000D59F2" w:rsidRDefault="00873D9B" w:rsidP="000D59F2">
      <w:pPr>
        <w:jc w:val="both"/>
        <w:rPr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3D9B" w:rsidRPr="0041095E" w14:paraId="4BE082D8" w14:textId="77777777" w:rsidTr="003D5D1A">
        <w:trPr>
          <w:trHeight w:val="1612"/>
        </w:trPr>
        <w:tc>
          <w:tcPr>
            <w:tcW w:w="9622" w:type="dxa"/>
          </w:tcPr>
          <w:p w14:paraId="4A4FEF6A" w14:textId="77777777" w:rsidR="00873D9B" w:rsidRPr="002D4ACB" w:rsidRDefault="00873D9B" w:rsidP="002D4ACB">
            <w:pPr>
              <w:pStyle w:val="Akapitzlist"/>
              <w:numPr>
                <w:ilvl w:val="0"/>
                <w:numId w:val="4"/>
              </w:numPr>
              <w:jc w:val="both"/>
              <w:rPr>
                <w:lang w:val="pl-PL"/>
              </w:rPr>
            </w:pPr>
            <w:proofErr w:type="spellStart"/>
            <w:r w:rsidRPr="002D4ACB">
              <w:rPr>
                <w:lang w:val="pl-PL"/>
              </w:rPr>
              <w:t>Bloom</w:t>
            </w:r>
            <w:proofErr w:type="spellEnd"/>
            <w:r w:rsidRPr="002D4ACB">
              <w:rPr>
                <w:lang w:val="pl-PL"/>
              </w:rPr>
              <w:t xml:space="preserve"> Harold, </w:t>
            </w:r>
            <w:r w:rsidRPr="002D4ACB">
              <w:rPr>
                <w:i/>
                <w:iCs/>
                <w:lang w:val="pl-PL"/>
              </w:rPr>
              <w:t xml:space="preserve">Zachodni kanon. </w:t>
            </w:r>
            <w:r w:rsidRPr="002D4ACB">
              <w:rPr>
                <w:lang w:val="pl-PL"/>
              </w:rPr>
              <w:t>Warszawa, 2019.</w:t>
            </w:r>
          </w:p>
          <w:p w14:paraId="77A08B39" w14:textId="77777777" w:rsidR="00873D9B" w:rsidRPr="002D4ACB" w:rsidRDefault="00873D9B" w:rsidP="002D4ACB">
            <w:pPr>
              <w:pStyle w:val="Akapitzlist"/>
              <w:numPr>
                <w:ilvl w:val="0"/>
                <w:numId w:val="4"/>
              </w:numPr>
              <w:jc w:val="both"/>
              <w:rPr>
                <w:lang w:val="pl-PL"/>
              </w:rPr>
            </w:pPr>
            <w:proofErr w:type="spellStart"/>
            <w:r w:rsidRPr="002D4ACB">
              <w:rPr>
                <w:lang w:val="de-DE"/>
              </w:rPr>
              <w:t>Jeßing</w:t>
            </w:r>
            <w:proofErr w:type="spellEnd"/>
            <w:r w:rsidRPr="002D4ACB">
              <w:rPr>
                <w:lang w:val="de-DE"/>
              </w:rPr>
              <w:t xml:space="preserve"> Benedikt, Köhnen R.: </w:t>
            </w:r>
            <w:r w:rsidRPr="002D4ACB">
              <w:rPr>
                <w:i/>
                <w:iCs/>
                <w:lang w:val="de-DE"/>
              </w:rPr>
              <w:t>Einführung in die Neuere deutsche Literaturwissenschaft</w:t>
            </w:r>
            <w:r w:rsidRPr="002D4ACB">
              <w:rPr>
                <w:lang w:val="de-DE"/>
              </w:rPr>
              <w:t xml:space="preserve">. </w:t>
            </w:r>
            <w:r w:rsidRPr="002D4ACB">
              <w:rPr>
                <w:lang w:val="pl-PL"/>
              </w:rPr>
              <w:t>Stuttgart u.a. 2007</w:t>
            </w:r>
          </w:p>
          <w:p w14:paraId="650A021D" w14:textId="0F6117CF" w:rsidR="00873D9B" w:rsidRPr="002D4ACB" w:rsidRDefault="00873D9B" w:rsidP="002D4ACB">
            <w:pPr>
              <w:pStyle w:val="Akapitzlist"/>
              <w:numPr>
                <w:ilvl w:val="0"/>
                <w:numId w:val="4"/>
              </w:numPr>
              <w:jc w:val="both"/>
              <w:rPr>
                <w:lang w:val="pl-PL"/>
              </w:rPr>
            </w:pPr>
            <w:r w:rsidRPr="002D4ACB">
              <w:rPr>
                <w:lang w:val="pl-PL"/>
              </w:rPr>
              <w:t xml:space="preserve">Handke Ryszard, </w:t>
            </w:r>
            <w:r w:rsidRPr="002D4ACB">
              <w:rPr>
                <w:i/>
                <w:iCs/>
                <w:lang w:val="pl-PL"/>
              </w:rPr>
              <w:t>Poetyka dzieła literackiego: instrumenty lektury</w:t>
            </w:r>
            <w:r w:rsidR="008E6075">
              <w:rPr>
                <w:lang w:val="pl-PL"/>
              </w:rPr>
              <w:t xml:space="preserve">, </w:t>
            </w:r>
            <w:r w:rsidRPr="002D4ACB">
              <w:rPr>
                <w:lang w:val="pl-PL"/>
              </w:rPr>
              <w:t>Warszawa 2020.</w:t>
            </w:r>
          </w:p>
          <w:p w14:paraId="4C000ED7" w14:textId="79315893" w:rsidR="00873D9B" w:rsidRPr="002D4ACB" w:rsidRDefault="00873D9B" w:rsidP="002D4ACB">
            <w:pPr>
              <w:pStyle w:val="Akapitzlist"/>
              <w:numPr>
                <w:ilvl w:val="0"/>
                <w:numId w:val="4"/>
              </w:numPr>
              <w:jc w:val="both"/>
              <w:rPr>
                <w:lang w:val="pl-PL"/>
              </w:rPr>
            </w:pPr>
            <w:r w:rsidRPr="002D4ACB">
              <w:rPr>
                <w:lang w:val="pl-PL"/>
              </w:rPr>
              <w:t xml:space="preserve">Głowiński Michał, Okopień-Sławińska A., Sławiński J.: </w:t>
            </w:r>
            <w:r w:rsidRPr="002D4ACB">
              <w:rPr>
                <w:i/>
                <w:iCs/>
                <w:lang w:val="pl-PL"/>
              </w:rPr>
              <w:t>Zarys teorii literatury</w:t>
            </w:r>
            <w:r w:rsidR="008E6075">
              <w:rPr>
                <w:lang w:val="pl-PL"/>
              </w:rPr>
              <w:t xml:space="preserve">, </w:t>
            </w:r>
            <w:r w:rsidRPr="002D4ACB">
              <w:rPr>
                <w:lang w:val="pl-PL"/>
              </w:rPr>
              <w:t>Warszawa 1971.</w:t>
            </w:r>
          </w:p>
          <w:p w14:paraId="3946350F" w14:textId="4352ABAB" w:rsidR="00873D9B" w:rsidRPr="002D4ACB" w:rsidRDefault="00873D9B" w:rsidP="002D4ACB">
            <w:pPr>
              <w:pStyle w:val="Akapitzlist"/>
              <w:numPr>
                <w:ilvl w:val="0"/>
                <w:numId w:val="4"/>
              </w:numPr>
              <w:jc w:val="both"/>
              <w:rPr>
                <w:lang w:val="pl-PL"/>
              </w:rPr>
            </w:pPr>
            <w:proofErr w:type="spellStart"/>
            <w:r w:rsidRPr="002D4ACB">
              <w:rPr>
                <w:lang w:val="pl-PL"/>
              </w:rPr>
              <w:t>Kornhauser</w:t>
            </w:r>
            <w:proofErr w:type="spellEnd"/>
            <w:r w:rsidRPr="002D4ACB">
              <w:rPr>
                <w:lang w:val="pl-PL"/>
              </w:rPr>
              <w:t xml:space="preserve"> Jakub, </w:t>
            </w:r>
            <w:r w:rsidRPr="002D4ACB">
              <w:rPr>
                <w:i/>
                <w:iCs/>
                <w:lang w:val="pl-PL"/>
              </w:rPr>
              <w:t>Preteksty, Posłowia. Małe kanony literatury światowej</w:t>
            </w:r>
            <w:r w:rsidR="008E6075">
              <w:rPr>
                <w:lang w:val="pl-PL"/>
              </w:rPr>
              <w:t xml:space="preserve">, </w:t>
            </w:r>
            <w:r w:rsidRPr="002D4ACB">
              <w:rPr>
                <w:lang w:val="pl-PL"/>
              </w:rPr>
              <w:t>Kraków 2019.</w:t>
            </w:r>
          </w:p>
          <w:p w14:paraId="0317F6C0" w14:textId="751FFD6E" w:rsidR="00873D9B" w:rsidRPr="00710377" w:rsidRDefault="00873D9B" w:rsidP="00710377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i/>
                <w:iCs/>
                <w:lang w:val="pl-PL"/>
              </w:rPr>
            </w:pPr>
            <w:r w:rsidRPr="002D4ACB">
              <w:rPr>
                <w:lang w:val="pl-PL"/>
              </w:rPr>
              <w:t xml:space="preserve">Skwara Marta. </w:t>
            </w:r>
            <w:r w:rsidRPr="002D4ACB">
              <w:rPr>
                <w:i/>
                <w:iCs/>
                <w:lang w:val="pl-PL"/>
              </w:rPr>
              <w:t xml:space="preserve">Narodowe, regionalne, kontynentalne, światowe – literatury i dyskursy </w:t>
            </w:r>
            <w:r w:rsidR="00710377">
              <w:rPr>
                <w:i/>
                <w:iCs/>
                <w:lang w:val="pl-PL"/>
              </w:rPr>
              <w:br/>
            </w:r>
            <w:r w:rsidRPr="002D4ACB">
              <w:rPr>
                <w:i/>
                <w:iCs/>
                <w:lang w:val="pl-PL"/>
              </w:rPr>
              <w:t>o literaturach</w:t>
            </w:r>
            <w:r w:rsidR="00710377">
              <w:rPr>
                <w:lang w:val="pl-PL"/>
              </w:rPr>
              <w:t xml:space="preserve">, </w:t>
            </w:r>
            <w:r w:rsidRPr="00710377">
              <w:rPr>
                <w:lang w:val="pl-PL"/>
              </w:rPr>
              <w:t>Kraków 2017.</w:t>
            </w:r>
          </w:p>
          <w:p w14:paraId="4961E6D0" w14:textId="674A52E1" w:rsidR="00873D9B" w:rsidRPr="002D4ACB" w:rsidRDefault="00873D9B" w:rsidP="002D4ACB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lang w:val="pl-PL"/>
              </w:rPr>
            </w:pPr>
            <w:r w:rsidRPr="002D4ACB">
              <w:rPr>
                <w:lang w:val="pl-PL"/>
              </w:rPr>
              <w:t xml:space="preserve">Burzyńska Anna, Markowski M.P.: </w:t>
            </w:r>
            <w:r w:rsidRPr="002D4ACB">
              <w:rPr>
                <w:i/>
                <w:iCs/>
                <w:lang w:val="pl-PL"/>
              </w:rPr>
              <w:t>Teorie literatury XX w</w:t>
            </w:r>
            <w:r w:rsidRPr="002D4ACB">
              <w:rPr>
                <w:lang w:val="pl-PL"/>
              </w:rPr>
              <w:t>.</w:t>
            </w:r>
            <w:r w:rsidR="008E6075">
              <w:rPr>
                <w:lang w:val="pl-PL"/>
              </w:rPr>
              <w:t>,</w:t>
            </w:r>
            <w:r w:rsidRPr="002D4ACB">
              <w:rPr>
                <w:lang w:val="pl-PL"/>
              </w:rPr>
              <w:t xml:space="preserve"> Warszawa 2009.</w:t>
            </w:r>
          </w:p>
        </w:tc>
      </w:tr>
    </w:tbl>
    <w:p w14:paraId="7F087BAC" w14:textId="77777777" w:rsidR="00873D9B" w:rsidRPr="000D59F2" w:rsidRDefault="00873D9B" w:rsidP="000D59F2">
      <w:pPr>
        <w:jc w:val="both"/>
        <w:rPr>
          <w:lang w:val="it-IT"/>
        </w:rPr>
      </w:pPr>
    </w:p>
    <w:p w14:paraId="7A5BC642" w14:textId="77777777" w:rsidR="002C6492" w:rsidRDefault="002C6492" w:rsidP="000D59F2">
      <w:pPr>
        <w:jc w:val="both"/>
        <w:rPr>
          <w:lang w:val="pl-PL"/>
        </w:rPr>
      </w:pPr>
    </w:p>
    <w:p w14:paraId="63B894A1" w14:textId="77777777" w:rsidR="002C6492" w:rsidRDefault="002C6492" w:rsidP="000D59F2">
      <w:pPr>
        <w:jc w:val="both"/>
        <w:rPr>
          <w:lang w:val="pl-PL"/>
        </w:rPr>
      </w:pPr>
    </w:p>
    <w:p w14:paraId="7729D0C1" w14:textId="77777777" w:rsidR="002C6492" w:rsidRDefault="002C6492" w:rsidP="000D59F2">
      <w:pPr>
        <w:jc w:val="both"/>
        <w:rPr>
          <w:lang w:val="pl-PL"/>
        </w:rPr>
      </w:pPr>
    </w:p>
    <w:p w14:paraId="5089638E" w14:textId="77777777" w:rsidR="002C6492" w:rsidRDefault="002C6492" w:rsidP="000D59F2">
      <w:pPr>
        <w:jc w:val="both"/>
        <w:rPr>
          <w:lang w:val="pl-PL"/>
        </w:rPr>
      </w:pPr>
    </w:p>
    <w:p w14:paraId="0E89FD55" w14:textId="77777777" w:rsidR="002C6492" w:rsidRDefault="002C6492" w:rsidP="000D59F2">
      <w:pPr>
        <w:jc w:val="both"/>
        <w:rPr>
          <w:lang w:val="pl-PL"/>
        </w:rPr>
      </w:pPr>
    </w:p>
    <w:p w14:paraId="494390C5" w14:textId="77777777" w:rsidR="002C6492" w:rsidRDefault="002C6492" w:rsidP="000D59F2">
      <w:pPr>
        <w:jc w:val="both"/>
        <w:rPr>
          <w:lang w:val="pl-PL"/>
        </w:rPr>
      </w:pPr>
    </w:p>
    <w:p w14:paraId="7C2D544E" w14:textId="5EC867D0" w:rsidR="00873D9B" w:rsidRPr="00926AE8" w:rsidRDefault="00926AE8" w:rsidP="000D59F2">
      <w:pPr>
        <w:jc w:val="both"/>
        <w:rPr>
          <w:lang w:val="pl-PL"/>
        </w:rPr>
      </w:pPr>
      <w:r w:rsidRPr="00926AE8">
        <w:rPr>
          <w:lang w:val="pl-PL"/>
        </w:rPr>
        <w:lastRenderedPageBreak/>
        <w:t>Bilans godzinowy zgodny z CNPS (Całkowity Nakład Pracy Studenta)</w:t>
      </w:r>
    </w:p>
    <w:p w14:paraId="7BE9512F" w14:textId="77777777" w:rsidR="00926AE8" w:rsidRPr="00926AE8" w:rsidRDefault="00926AE8" w:rsidP="000D59F2">
      <w:pPr>
        <w:jc w:val="both"/>
        <w:rPr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73D9B" w:rsidRPr="000D59F2" w14:paraId="6756EC81" w14:textId="77777777" w:rsidTr="002C649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208385B" w14:textId="1C6F8984" w:rsidR="00873D9B" w:rsidRPr="002C6492" w:rsidRDefault="002C6492" w:rsidP="002C6492">
            <w:pPr>
              <w:jc w:val="center"/>
              <w:rPr>
                <w:rFonts w:eastAsia="Calibri"/>
                <w:b/>
                <w:bCs/>
                <w:lang w:val="pl-PL"/>
              </w:rPr>
            </w:pPr>
            <w:r w:rsidRPr="002C6492">
              <w:rPr>
                <w:rFonts w:eastAsia="Calibri"/>
                <w:b/>
                <w:bCs/>
                <w:lang w:val="pl-PL"/>
              </w:rPr>
              <w:t>Liczba</w:t>
            </w:r>
            <w:r w:rsidR="00873D9B" w:rsidRPr="002C6492">
              <w:rPr>
                <w:rFonts w:eastAsia="Calibri"/>
                <w:b/>
                <w:bCs/>
                <w:lang w:val="pl-PL"/>
              </w:rPr>
              <w:t xml:space="preserve"> godzin </w:t>
            </w:r>
            <w:r>
              <w:rPr>
                <w:rFonts w:eastAsia="Calibri"/>
                <w:b/>
                <w:bCs/>
                <w:lang w:val="pl-PL"/>
              </w:rPr>
              <w:br/>
            </w:r>
            <w:r w:rsidR="00873D9B" w:rsidRPr="002C6492">
              <w:rPr>
                <w:rFonts w:eastAsia="Calibri"/>
                <w:b/>
                <w:bCs/>
                <w:lang w:val="pl-PL"/>
              </w:rPr>
              <w:t xml:space="preserve">w kontakcie </w:t>
            </w:r>
            <w:r>
              <w:rPr>
                <w:rFonts w:eastAsia="Calibri"/>
                <w:b/>
                <w:bCs/>
                <w:lang w:val="pl-PL"/>
              </w:rPr>
              <w:br/>
            </w:r>
            <w:r w:rsidR="00873D9B" w:rsidRPr="002C6492">
              <w:rPr>
                <w:rFonts w:eastAsia="Calibri"/>
                <w:b/>
                <w:bCs/>
                <w:lang w:val="pl-PL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066FD36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  <w:proofErr w:type="spellStart"/>
            <w:r w:rsidRPr="000D59F2">
              <w:rPr>
                <w:rFonts w:eastAsia="Calibri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4A0CC7B9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30</w:t>
            </w:r>
          </w:p>
        </w:tc>
      </w:tr>
      <w:tr w:rsidR="00873D9B" w:rsidRPr="000D59F2" w14:paraId="5858C8B6" w14:textId="77777777" w:rsidTr="002C649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CBC0B13" w14:textId="77777777" w:rsidR="00873D9B" w:rsidRPr="000D59F2" w:rsidRDefault="00873D9B" w:rsidP="002C6492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5750" w:type="dxa"/>
            <w:vAlign w:val="center"/>
          </w:tcPr>
          <w:p w14:paraId="25019532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  <w:proofErr w:type="spellStart"/>
            <w:r w:rsidRPr="000D59F2">
              <w:rPr>
                <w:rFonts w:eastAsia="Calibri"/>
              </w:rPr>
              <w:t>Konwersatorium</w:t>
            </w:r>
            <w:proofErr w:type="spellEnd"/>
            <w:r w:rsidRPr="000D59F2">
              <w:rPr>
                <w:rFonts w:eastAsia="Calibri"/>
              </w:rPr>
              <w:t xml:space="preserve"> (</w:t>
            </w:r>
            <w:proofErr w:type="spellStart"/>
            <w:r w:rsidRPr="000D59F2">
              <w:rPr>
                <w:rFonts w:eastAsia="Calibri"/>
              </w:rPr>
              <w:t>ćwiczenia</w:t>
            </w:r>
            <w:proofErr w:type="spellEnd"/>
            <w:r w:rsidRPr="000D59F2">
              <w:rPr>
                <w:rFonts w:eastAsia="Calibri"/>
              </w:rPr>
              <w:t xml:space="preserve">, </w:t>
            </w:r>
            <w:proofErr w:type="spellStart"/>
            <w:r w:rsidRPr="000D59F2">
              <w:rPr>
                <w:rFonts w:eastAsia="Calibri"/>
              </w:rPr>
              <w:t>laboratorium</w:t>
            </w:r>
            <w:proofErr w:type="spellEnd"/>
            <w:r w:rsidRPr="000D59F2">
              <w:rPr>
                <w:rFonts w:eastAsia="Calibri"/>
              </w:rPr>
              <w:t xml:space="preserve"> </w:t>
            </w:r>
            <w:proofErr w:type="spellStart"/>
            <w:r w:rsidRPr="000D59F2">
              <w:rPr>
                <w:rFonts w:eastAsia="Calibri"/>
              </w:rPr>
              <w:t>itd</w:t>
            </w:r>
            <w:proofErr w:type="spellEnd"/>
            <w:r w:rsidRPr="000D59F2">
              <w:rPr>
                <w:rFonts w:eastAsia="Calibri"/>
              </w:rPr>
              <w:t>.)</w:t>
            </w:r>
          </w:p>
        </w:tc>
        <w:tc>
          <w:tcPr>
            <w:tcW w:w="1066" w:type="dxa"/>
            <w:vAlign w:val="center"/>
          </w:tcPr>
          <w:p w14:paraId="48C568F8" w14:textId="57876A44" w:rsidR="00873D9B" w:rsidRPr="00631223" w:rsidRDefault="0041095E" w:rsidP="00631223">
            <w:pPr>
              <w:jc w:val="center"/>
              <w:rPr>
                <w:rFonts w:eastAsia="Calibri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873D9B" w:rsidRPr="000D59F2" w14:paraId="3B3BC8F4" w14:textId="77777777" w:rsidTr="002C649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118C70E" w14:textId="77777777" w:rsidR="00873D9B" w:rsidRPr="000D59F2" w:rsidRDefault="00873D9B" w:rsidP="002C6492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E99553B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  <w:lang w:val="pl-PL"/>
              </w:rPr>
            </w:pPr>
            <w:r w:rsidRPr="000D59F2">
              <w:rPr>
                <w:rFonts w:eastAsia="Calibri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B67768D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10</w:t>
            </w:r>
          </w:p>
        </w:tc>
      </w:tr>
      <w:tr w:rsidR="00873D9B" w:rsidRPr="000D59F2" w14:paraId="2971146E" w14:textId="77777777" w:rsidTr="002C649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F990849" w14:textId="40D0FFCA" w:rsidR="00873D9B" w:rsidRPr="002C6492" w:rsidRDefault="002C6492" w:rsidP="002C6492">
            <w:pPr>
              <w:jc w:val="center"/>
              <w:rPr>
                <w:rFonts w:eastAsia="Calibri"/>
                <w:b/>
                <w:bCs/>
                <w:lang w:val="pl-PL"/>
              </w:rPr>
            </w:pPr>
            <w:r>
              <w:rPr>
                <w:rFonts w:eastAsia="Calibri"/>
                <w:b/>
                <w:bCs/>
                <w:lang w:val="pl-PL"/>
              </w:rPr>
              <w:t>Liczba</w:t>
            </w:r>
            <w:r w:rsidR="00873D9B" w:rsidRPr="002C6492">
              <w:rPr>
                <w:rFonts w:eastAsia="Calibri"/>
                <w:b/>
                <w:bCs/>
                <w:lang w:val="pl-PL"/>
              </w:rPr>
              <w:t xml:space="preserve"> godzin pracy studenta bez kontaktu </w:t>
            </w:r>
            <w:r>
              <w:rPr>
                <w:rFonts w:eastAsia="Calibri"/>
                <w:b/>
                <w:bCs/>
                <w:lang w:val="pl-PL"/>
              </w:rPr>
              <w:br/>
            </w:r>
            <w:r w:rsidR="00873D9B" w:rsidRPr="002C6492">
              <w:rPr>
                <w:rFonts w:eastAsia="Calibri"/>
                <w:b/>
                <w:bCs/>
                <w:lang w:val="pl-PL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CDFDBF2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  <w:lang w:val="pl-PL"/>
              </w:rPr>
            </w:pPr>
            <w:r w:rsidRPr="000D59F2">
              <w:rPr>
                <w:rFonts w:eastAsia="Calibri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059D52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10</w:t>
            </w:r>
          </w:p>
        </w:tc>
      </w:tr>
      <w:tr w:rsidR="00873D9B" w:rsidRPr="000D59F2" w14:paraId="1E5EC8F5" w14:textId="77777777" w:rsidTr="002C649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22977EE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50" w:type="dxa"/>
            <w:vAlign w:val="center"/>
          </w:tcPr>
          <w:p w14:paraId="3BEAD99A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  <w:proofErr w:type="spellStart"/>
            <w:r w:rsidRPr="000D59F2">
              <w:rPr>
                <w:rFonts w:eastAsia="Calibri"/>
              </w:rPr>
              <w:t>Przygotowanie</w:t>
            </w:r>
            <w:proofErr w:type="spellEnd"/>
            <w:r w:rsidRPr="000D59F2">
              <w:rPr>
                <w:rFonts w:eastAsia="Calibri"/>
              </w:rPr>
              <w:t xml:space="preserve"> do </w:t>
            </w:r>
            <w:proofErr w:type="spellStart"/>
            <w:r w:rsidRPr="000D59F2">
              <w:rPr>
                <w:rFonts w:eastAsia="Calibri"/>
              </w:rPr>
              <w:t>kolokwium</w:t>
            </w:r>
            <w:proofErr w:type="spellEnd"/>
          </w:p>
        </w:tc>
        <w:tc>
          <w:tcPr>
            <w:tcW w:w="1066" w:type="dxa"/>
            <w:vAlign w:val="center"/>
          </w:tcPr>
          <w:p w14:paraId="3BAAB140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5</w:t>
            </w:r>
          </w:p>
        </w:tc>
      </w:tr>
      <w:tr w:rsidR="00873D9B" w:rsidRPr="000D59F2" w14:paraId="41A2BCFB" w14:textId="77777777" w:rsidTr="002C649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5501747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50" w:type="dxa"/>
            <w:vAlign w:val="center"/>
          </w:tcPr>
          <w:p w14:paraId="5C99C214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  <w:lang w:val="pl-PL"/>
              </w:rPr>
            </w:pPr>
            <w:r w:rsidRPr="000D59F2">
              <w:rPr>
                <w:lang w:val="pl-PL"/>
              </w:rPr>
              <w:t>Wykonanie zadań dot. tematyki zajęć na platformie Moodle</w:t>
            </w:r>
          </w:p>
        </w:tc>
        <w:tc>
          <w:tcPr>
            <w:tcW w:w="1066" w:type="dxa"/>
            <w:vAlign w:val="center"/>
          </w:tcPr>
          <w:p w14:paraId="11B75774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5</w:t>
            </w:r>
          </w:p>
        </w:tc>
      </w:tr>
      <w:tr w:rsidR="00873D9B" w:rsidRPr="000D59F2" w14:paraId="23A0E194" w14:textId="77777777" w:rsidTr="002C649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B38B9BC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50" w:type="dxa"/>
            <w:vAlign w:val="center"/>
          </w:tcPr>
          <w:p w14:paraId="6A3A1EE3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  <w:lang w:val="pl-PL"/>
              </w:rPr>
            </w:pPr>
            <w:r w:rsidRPr="000D59F2">
              <w:rPr>
                <w:rFonts w:eastAsia="Calibri"/>
                <w:lang w:val="pl-PL"/>
              </w:rPr>
              <w:t>Przygotowanie projektu (praca w grupie)</w:t>
            </w:r>
          </w:p>
        </w:tc>
        <w:tc>
          <w:tcPr>
            <w:tcW w:w="1066" w:type="dxa"/>
            <w:vAlign w:val="center"/>
          </w:tcPr>
          <w:p w14:paraId="52BFD024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5</w:t>
            </w:r>
          </w:p>
        </w:tc>
      </w:tr>
      <w:tr w:rsidR="00873D9B" w:rsidRPr="000D59F2" w14:paraId="372F446F" w14:textId="77777777" w:rsidTr="002C649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DFA9ED7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AC8129" w14:textId="77777777" w:rsidR="00873D9B" w:rsidRPr="000D59F2" w:rsidRDefault="00873D9B" w:rsidP="000D59F2">
            <w:pPr>
              <w:ind w:left="360"/>
              <w:jc w:val="both"/>
              <w:rPr>
                <w:rFonts w:eastAsia="Calibri"/>
              </w:rPr>
            </w:pPr>
            <w:proofErr w:type="spellStart"/>
            <w:r w:rsidRPr="000D59F2">
              <w:rPr>
                <w:rFonts w:eastAsia="Calibri"/>
              </w:rPr>
              <w:t>Przygotowanie</w:t>
            </w:r>
            <w:proofErr w:type="spellEnd"/>
            <w:r w:rsidRPr="000D59F2">
              <w:rPr>
                <w:rFonts w:eastAsia="Calibri"/>
              </w:rPr>
              <w:t xml:space="preserve"> do </w:t>
            </w:r>
            <w:proofErr w:type="spellStart"/>
            <w:r w:rsidRPr="000D59F2">
              <w:rPr>
                <w:rFonts w:eastAsia="Calibri"/>
              </w:rPr>
              <w:t>egzaminu</w:t>
            </w:r>
            <w:proofErr w:type="spellEnd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EE3E0AD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10</w:t>
            </w:r>
          </w:p>
        </w:tc>
      </w:tr>
      <w:tr w:rsidR="00873D9B" w:rsidRPr="000D59F2" w14:paraId="00BADD8A" w14:textId="77777777" w:rsidTr="002C649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612C45" w14:textId="77777777" w:rsidR="00873D9B" w:rsidRPr="002C6492" w:rsidRDefault="00873D9B" w:rsidP="002C6492">
            <w:pPr>
              <w:ind w:left="360"/>
              <w:jc w:val="both"/>
              <w:rPr>
                <w:rFonts w:eastAsia="Calibri"/>
                <w:b/>
                <w:bCs/>
              </w:rPr>
            </w:pPr>
            <w:proofErr w:type="spellStart"/>
            <w:r w:rsidRPr="002C6492">
              <w:rPr>
                <w:rFonts w:eastAsia="Calibri"/>
                <w:b/>
                <w:bCs/>
              </w:rPr>
              <w:t>Ogółem</w:t>
            </w:r>
            <w:proofErr w:type="spellEnd"/>
            <w:r w:rsidRPr="002C6492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C6492">
              <w:rPr>
                <w:rFonts w:eastAsia="Calibri"/>
                <w:b/>
                <w:bCs/>
              </w:rPr>
              <w:t>bilans</w:t>
            </w:r>
            <w:proofErr w:type="spellEnd"/>
            <w:r w:rsidRPr="002C6492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C6492">
              <w:rPr>
                <w:rFonts w:eastAsia="Calibri"/>
                <w:b/>
                <w:bCs/>
              </w:rPr>
              <w:t>czasu</w:t>
            </w:r>
            <w:proofErr w:type="spellEnd"/>
            <w:r w:rsidRPr="002C6492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2C6492">
              <w:rPr>
                <w:rFonts w:eastAsia="Calibri"/>
                <w:b/>
                <w:bCs/>
              </w:rPr>
              <w:t>pracy</w:t>
            </w:r>
            <w:proofErr w:type="spellEnd"/>
          </w:p>
        </w:tc>
        <w:tc>
          <w:tcPr>
            <w:tcW w:w="1066" w:type="dxa"/>
            <w:vAlign w:val="center"/>
          </w:tcPr>
          <w:p w14:paraId="49EC13A8" w14:textId="77777777" w:rsidR="00873D9B" w:rsidRPr="000D59F2" w:rsidRDefault="00873D9B" w:rsidP="002C6492">
            <w:pPr>
              <w:jc w:val="center"/>
              <w:rPr>
                <w:rFonts w:eastAsia="Calibri"/>
              </w:rPr>
            </w:pPr>
            <w:r w:rsidRPr="000D59F2">
              <w:rPr>
                <w:rFonts w:eastAsia="Calibri"/>
              </w:rPr>
              <w:t>75</w:t>
            </w:r>
          </w:p>
        </w:tc>
      </w:tr>
      <w:tr w:rsidR="00873D9B" w:rsidRPr="000D59F2" w14:paraId="177AD842" w14:textId="77777777" w:rsidTr="002C649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D1B1E1" w14:textId="77777777" w:rsidR="00873D9B" w:rsidRPr="002C6492" w:rsidRDefault="00873D9B" w:rsidP="002C6492">
            <w:pPr>
              <w:ind w:left="360"/>
              <w:jc w:val="both"/>
              <w:rPr>
                <w:rFonts w:eastAsia="Calibri"/>
                <w:b/>
                <w:bCs/>
                <w:lang w:val="pl-PL"/>
              </w:rPr>
            </w:pPr>
            <w:r w:rsidRPr="002C6492">
              <w:rPr>
                <w:rFonts w:eastAsia="Calibri"/>
                <w:b/>
                <w:bCs/>
                <w:lang w:val="pl-P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A1C7CD" w14:textId="77777777" w:rsidR="00873D9B" w:rsidRPr="000D59F2" w:rsidRDefault="00873D9B" w:rsidP="00631223">
            <w:pPr>
              <w:ind w:left="360"/>
              <w:rPr>
                <w:rFonts w:eastAsia="Calibri"/>
              </w:rPr>
            </w:pPr>
            <w:r w:rsidRPr="000D59F2">
              <w:rPr>
                <w:rFonts w:eastAsia="Calibri"/>
              </w:rPr>
              <w:t>3</w:t>
            </w:r>
          </w:p>
        </w:tc>
      </w:tr>
    </w:tbl>
    <w:p w14:paraId="5EC71080" w14:textId="77777777" w:rsidR="00873D9B" w:rsidRPr="000D59F2" w:rsidRDefault="00873D9B" w:rsidP="000D59F2">
      <w:pPr>
        <w:jc w:val="both"/>
      </w:pPr>
    </w:p>
    <w:p w14:paraId="38FCEA23" w14:textId="77777777" w:rsidR="00F77843" w:rsidRPr="000D59F2" w:rsidRDefault="00F77843" w:rsidP="000D59F2">
      <w:pPr>
        <w:jc w:val="both"/>
      </w:pPr>
    </w:p>
    <w:sectPr w:rsidR="00F77843" w:rsidRPr="000D59F2" w:rsidSect="00873D9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47A25" w14:textId="77777777" w:rsidR="0039610B" w:rsidRDefault="0039610B">
      <w:r>
        <w:separator/>
      </w:r>
    </w:p>
  </w:endnote>
  <w:endnote w:type="continuationSeparator" w:id="0">
    <w:p w14:paraId="7EF353EC" w14:textId="77777777" w:rsidR="0039610B" w:rsidRDefault="0039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B8BB5" w14:textId="77777777" w:rsidR="00873D9B" w:rsidRDefault="00873D9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D5B5F90" w14:textId="77777777" w:rsidR="00873D9B" w:rsidRDefault="00873D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7B0F9" w14:textId="77777777" w:rsidR="0039610B" w:rsidRDefault="0039610B">
      <w:r>
        <w:separator/>
      </w:r>
    </w:p>
  </w:footnote>
  <w:footnote w:type="continuationSeparator" w:id="0">
    <w:p w14:paraId="490024B2" w14:textId="77777777" w:rsidR="0039610B" w:rsidRDefault="00396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0E501" w14:textId="77777777" w:rsidR="00873D9B" w:rsidRDefault="00873D9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575C2"/>
    <w:multiLevelType w:val="hybridMultilevel"/>
    <w:tmpl w:val="EE26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E2D08"/>
    <w:multiLevelType w:val="hybridMultilevel"/>
    <w:tmpl w:val="328CA250"/>
    <w:lvl w:ilvl="0" w:tplc="B82856FA">
      <w:start w:val="7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DA26E16"/>
    <w:multiLevelType w:val="hybridMultilevel"/>
    <w:tmpl w:val="D6D6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26AC"/>
    <w:multiLevelType w:val="hybridMultilevel"/>
    <w:tmpl w:val="846A73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935DF2"/>
    <w:multiLevelType w:val="hybridMultilevel"/>
    <w:tmpl w:val="BFB07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62082">
    <w:abstractNumId w:val="3"/>
  </w:num>
  <w:num w:numId="2" w16cid:durableId="1581521481">
    <w:abstractNumId w:val="0"/>
  </w:num>
  <w:num w:numId="3" w16cid:durableId="116030488">
    <w:abstractNumId w:val="2"/>
  </w:num>
  <w:num w:numId="4" w16cid:durableId="1632058199">
    <w:abstractNumId w:val="4"/>
  </w:num>
  <w:num w:numId="5" w16cid:durableId="1072773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9B"/>
    <w:rsid w:val="000731D7"/>
    <w:rsid w:val="000D59F2"/>
    <w:rsid w:val="000E20A5"/>
    <w:rsid w:val="000E3C61"/>
    <w:rsid w:val="000F3419"/>
    <w:rsid w:val="001320FD"/>
    <w:rsid w:val="00182920"/>
    <w:rsid w:val="001D5F5A"/>
    <w:rsid w:val="002C6492"/>
    <w:rsid w:val="002D4ACB"/>
    <w:rsid w:val="002F4F4E"/>
    <w:rsid w:val="003860FA"/>
    <w:rsid w:val="0039610B"/>
    <w:rsid w:val="0041095E"/>
    <w:rsid w:val="004252F1"/>
    <w:rsid w:val="004E6110"/>
    <w:rsid w:val="0050312F"/>
    <w:rsid w:val="005B140F"/>
    <w:rsid w:val="00631223"/>
    <w:rsid w:val="006C77CB"/>
    <w:rsid w:val="00710377"/>
    <w:rsid w:val="00761685"/>
    <w:rsid w:val="007E2F60"/>
    <w:rsid w:val="00801D64"/>
    <w:rsid w:val="00803471"/>
    <w:rsid w:val="00873D9B"/>
    <w:rsid w:val="00891819"/>
    <w:rsid w:val="008E6075"/>
    <w:rsid w:val="00912609"/>
    <w:rsid w:val="009216F4"/>
    <w:rsid w:val="00926AE8"/>
    <w:rsid w:val="009C1E29"/>
    <w:rsid w:val="009F2672"/>
    <w:rsid w:val="00A5398A"/>
    <w:rsid w:val="00B139FD"/>
    <w:rsid w:val="00B26820"/>
    <w:rsid w:val="00B82700"/>
    <w:rsid w:val="00BF1F28"/>
    <w:rsid w:val="00D714B1"/>
    <w:rsid w:val="00DD6EB1"/>
    <w:rsid w:val="00E0320A"/>
    <w:rsid w:val="00E66D21"/>
    <w:rsid w:val="00E67A57"/>
    <w:rsid w:val="00EC0213"/>
    <w:rsid w:val="00F4719D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55188"/>
  <w15:chartTrackingRefBased/>
  <w15:docId w15:val="{474B0653-A851-8F48-A0C0-1D314BF5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9F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73D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D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3D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3D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3D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3D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3D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3D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3D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D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3D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3D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3D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3D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3D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3D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3D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3D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3D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3D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3D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3D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3D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3D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3D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3D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3D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3D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3D9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873D9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73D9B"/>
    <w:rPr>
      <w:rFonts w:ascii="Arial" w:eastAsia="Times New Roman" w:hAnsi="Arial" w:cs="Arial"/>
      <w:kern w:val="0"/>
      <w:sz w:val="28"/>
      <w:szCs w:val="28"/>
      <w14:ligatures w14:val="none"/>
    </w:rPr>
  </w:style>
  <w:style w:type="paragraph" w:styleId="Stopka">
    <w:name w:val="footer"/>
    <w:basedOn w:val="Normalny"/>
    <w:link w:val="StopkaZnak"/>
    <w:semiHidden/>
    <w:rsid w:val="00873D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73D9B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873D9B"/>
    <w:pPr>
      <w:suppressLineNumbers/>
    </w:pPr>
  </w:style>
  <w:style w:type="paragraph" w:customStyle="1" w:styleId="Tekstdymka1">
    <w:name w:val="Tekst dymka1"/>
    <w:basedOn w:val="Normalny"/>
    <w:rsid w:val="00873D9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73D9B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D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D9B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6B200E33842B9731BEF4D3869EE" ma:contentTypeVersion="3" ma:contentTypeDescription="Create a new document." ma:contentTypeScope="" ma:versionID="d281c27a32e3538b9c4b6ce26c184a20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4304c3484ec053aefdc1fcd06f430672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48CCA7-50B0-4B89-B726-B28DB9DB1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27C5C4-8450-4B1F-9578-82B0A3BB22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2BC9C0-2BE6-48FA-AE88-6C76D3A9AA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Julia Manowska-Cebula</cp:lastModifiedBy>
  <cp:revision>24</cp:revision>
  <dcterms:created xsi:type="dcterms:W3CDTF">2025-08-03T18:01:00Z</dcterms:created>
  <dcterms:modified xsi:type="dcterms:W3CDTF">2025-09-22T16:52:00Z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